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63F5" w14:textId="77777777" w:rsidR="00D60D8E" w:rsidRPr="00D60D8E" w:rsidRDefault="00D60D8E" w:rsidP="00D60D8E">
      <w:pPr>
        <w:spacing w:after="200" w:line="360" w:lineRule="auto"/>
        <w:rPr>
          <w:rFonts w:ascii="Arial" w:eastAsia="Times New Roman" w:hAnsi="Arial" w:cs="Arial"/>
          <w:sz w:val="18"/>
          <w:szCs w:val="18"/>
        </w:rPr>
      </w:pPr>
    </w:p>
    <w:p w14:paraId="4641B151" w14:textId="0AB44FBC" w:rsidR="00D60D8E" w:rsidRPr="002154ED" w:rsidRDefault="00D60D8E" w:rsidP="00D60D8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18"/>
          <w:szCs w:val="18"/>
        </w:rPr>
      </w:pPr>
      <w:r w:rsidRPr="002154ED">
        <w:rPr>
          <w:rFonts w:ascii="Arial" w:eastAsia="Times New Roman" w:hAnsi="Arial" w:cs="Arial"/>
          <w:sz w:val="18"/>
          <w:szCs w:val="18"/>
        </w:rPr>
        <w:t>Projeto de Lei nº 00</w:t>
      </w:r>
      <w:r w:rsidR="002154ED" w:rsidRPr="002154ED">
        <w:rPr>
          <w:rFonts w:ascii="Arial" w:eastAsia="Times New Roman" w:hAnsi="Arial" w:cs="Arial"/>
          <w:sz w:val="18"/>
          <w:szCs w:val="18"/>
        </w:rPr>
        <w:t>4</w:t>
      </w:r>
      <w:r w:rsidRPr="002154ED">
        <w:rPr>
          <w:rFonts w:ascii="Arial" w:eastAsia="Times New Roman" w:hAnsi="Arial" w:cs="Arial"/>
          <w:sz w:val="18"/>
          <w:szCs w:val="18"/>
        </w:rPr>
        <w:t xml:space="preserve">/2026, de </w:t>
      </w:r>
      <w:r w:rsidR="004A516C" w:rsidRPr="002154ED">
        <w:rPr>
          <w:rFonts w:ascii="Arial" w:eastAsia="Times New Roman" w:hAnsi="Arial" w:cs="Arial"/>
          <w:sz w:val="18"/>
          <w:szCs w:val="18"/>
        </w:rPr>
        <w:t>19</w:t>
      </w:r>
      <w:r w:rsidRPr="002154ED">
        <w:rPr>
          <w:rFonts w:ascii="Arial" w:eastAsia="Times New Roman" w:hAnsi="Arial" w:cs="Arial"/>
          <w:sz w:val="18"/>
          <w:szCs w:val="18"/>
        </w:rPr>
        <w:t xml:space="preserve"> de fevereiro de 2026.</w:t>
      </w:r>
    </w:p>
    <w:p w14:paraId="613C3EF3" w14:textId="612B0A53" w:rsidR="00D60D8E" w:rsidRPr="002154ED" w:rsidRDefault="00D60D8E" w:rsidP="00D60D8E">
      <w:pPr>
        <w:spacing w:before="120"/>
        <w:ind w:left="3828"/>
        <w:jc w:val="both"/>
        <w:rPr>
          <w:rFonts w:ascii="Arial" w:hAnsi="Arial" w:cs="Arial"/>
          <w:i/>
          <w:sz w:val="18"/>
          <w:szCs w:val="18"/>
        </w:rPr>
      </w:pPr>
      <w:r w:rsidRPr="002154ED">
        <w:rPr>
          <w:rFonts w:ascii="Arial" w:hAnsi="Arial" w:cs="Arial"/>
          <w:i/>
          <w:sz w:val="18"/>
          <w:szCs w:val="18"/>
        </w:rPr>
        <w:t>“</w:t>
      </w:r>
      <w:r w:rsidR="002154ED" w:rsidRPr="002154ED">
        <w:rPr>
          <w:rFonts w:ascii="Arial" w:hAnsi="Arial" w:cs="Arial"/>
          <w:i/>
          <w:sz w:val="18"/>
          <w:szCs w:val="18"/>
        </w:rPr>
        <w:t>Inclui ação no Plano Plurianual para o quadriênio 2026/2029, autoriza a abertura de Crédito Especial no valor de R$ 75.692,00 (setenta e cinco mil e seiscentos e noventa e dois reais).”</w:t>
      </w:r>
    </w:p>
    <w:p w14:paraId="595189CE" w14:textId="77777777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2154ED">
        <w:rPr>
          <w:rFonts w:ascii="Arial" w:hAnsi="Arial" w:cs="Arial"/>
          <w:b/>
          <w:bCs/>
          <w:sz w:val="18"/>
          <w:szCs w:val="18"/>
        </w:rPr>
        <w:t>FRANCISCO DAVID FRIGHETTO</w:t>
      </w:r>
      <w:r w:rsidRPr="002154ED">
        <w:rPr>
          <w:rFonts w:ascii="Arial" w:hAnsi="Arial" w:cs="Arial"/>
          <w:sz w:val="18"/>
          <w:szCs w:val="18"/>
        </w:rPr>
        <w:t>, Prefeito Municipal de Anta Gorda, Estado do Rio Grande do Sul, no uso das atribuições que lhe confere a Lei Orgânica Municipal,</w:t>
      </w:r>
    </w:p>
    <w:p w14:paraId="62329AC6" w14:textId="662EC5DA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2154ED">
        <w:rPr>
          <w:rFonts w:ascii="Arial" w:hAnsi="Arial" w:cs="Arial"/>
          <w:sz w:val="18"/>
          <w:szCs w:val="18"/>
        </w:rPr>
        <w:t>Faço saber, que a Câmara Municipal de Vereadores aprovou e eu, sanciono e promulgo a seguinte Lei:</w:t>
      </w:r>
    </w:p>
    <w:p w14:paraId="2B6934D5" w14:textId="77777777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14:paraId="08FDC2F6" w14:textId="77777777" w:rsidR="002154ED" w:rsidRPr="002154ED" w:rsidRDefault="002154ED" w:rsidP="002154ED">
      <w:pPr>
        <w:spacing w:line="276" w:lineRule="auto"/>
        <w:ind w:firstLine="1276"/>
        <w:jc w:val="both"/>
        <w:rPr>
          <w:rFonts w:ascii="Arial" w:hAnsi="Arial" w:cs="Arial"/>
          <w:b/>
          <w:bCs/>
          <w:sz w:val="18"/>
          <w:szCs w:val="18"/>
        </w:rPr>
      </w:pPr>
      <w:r w:rsidRPr="002154ED">
        <w:rPr>
          <w:rFonts w:ascii="Arial" w:hAnsi="Arial" w:cs="Arial"/>
          <w:b/>
          <w:bCs/>
          <w:sz w:val="18"/>
          <w:szCs w:val="18"/>
        </w:rPr>
        <w:t>Art. 1º</w:t>
      </w:r>
      <w:r w:rsidRPr="002154ED">
        <w:rPr>
          <w:rFonts w:ascii="Arial" w:hAnsi="Arial" w:cs="Arial"/>
          <w:sz w:val="18"/>
          <w:szCs w:val="18"/>
        </w:rPr>
        <w:t xml:space="preserve"> Inclui no ANEXO I-PROGRAMAS, da Lei Municipal nº 2.732/2025 que </w:t>
      </w:r>
      <w:r w:rsidRPr="002154ED">
        <w:rPr>
          <w:rFonts w:ascii="Arial" w:hAnsi="Arial" w:cs="Arial"/>
          <w:i/>
          <w:sz w:val="18"/>
          <w:szCs w:val="18"/>
        </w:rPr>
        <w:t>“Dispõe sobre o Plano Plurianual para o quadriênio 2026/2029 e dá outras providências”</w:t>
      </w:r>
      <w:r w:rsidRPr="002154ED">
        <w:rPr>
          <w:rFonts w:ascii="Arial" w:hAnsi="Arial" w:cs="Arial"/>
          <w:sz w:val="18"/>
          <w:szCs w:val="18"/>
        </w:rPr>
        <w:t xml:space="preserve">, e no ANEXO III-PROGRAMAS, da Lei Municipal nº 2.738/2025, que </w:t>
      </w:r>
      <w:r w:rsidRPr="002154ED">
        <w:rPr>
          <w:rFonts w:ascii="Arial" w:hAnsi="Arial" w:cs="Arial"/>
          <w:i/>
          <w:sz w:val="18"/>
          <w:szCs w:val="18"/>
        </w:rPr>
        <w:t>“Dispõe sobre a Lei de Diretrizes Orçamentárias para o exercício financeiro de 2026, do Município de Anta Gorda e dá outras providências”, a seguinte ação dentro do programa 550 - Rede Socioassistencial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618"/>
        <w:gridCol w:w="2268"/>
        <w:gridCol w:w="992"/>
        <w:gridCol w:w="992"/>
        <w:gridCol w:w="851"/>
        <w:gridCol w:w="708"/>
        <w:gridCol w:w="709"/>
        <w:gridCol w:w="709"/>
      </w:tblGrid>
      <w:tr w:rsidR="002154ED" w:rsidRPr="002154ED" w14:paraId="09B89E45" w14:textId="77777777" w:rsidTr="00630289">
        <w:trPr>
          <w:trHeight w:val="44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A2D1723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ÓRGÃO UNIDADE</w:t>
            </w: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  <w:vertAlign w:val="superscript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DD3CED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TIPO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8775E8A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AÇÃO                                                                                                                                                                     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729325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Unidade de 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83E96D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ANOS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9EE585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1D800DF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6A657E2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6865005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2029</w:t>
            </w:r>
          </w:p>
        </w:tc>
      </w:tr>
      <w:tr w:rsidR="002154ED" w:rsidRPr="002154ED" w14:paraId="4B37A338" w14:textId="77777777" w:rsidTr="00630289">
        <w:trPr>
          <w:trHeight w:val="483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775D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11</w:t>
            </w:r>
          </w:p>
          <w:p w14:paraId="2F9BEA67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C2D10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988C5" w14:textId="77777777" w:rsidR="002154ED" w:rsidRPr="002154ED" w:rsidRDefault="002154ED" w:rsidP="0063028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hAnsi="Arial" w:cs="Arial"/>
                <w:sz w:val="12"/>
                <w:szCs w:val="12"/>
              </w:rPr>
              <w:t>Qualificação e Capacitação Profissional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ABC1" w14:textId="77777777" w:rsidR="002154ED" w:rsidRPr="002154ED" w:rsidRDefault="002154ED" w:rsidP="0063028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nº de inscritos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022D" w14:textId="77777777" w:rsidR="002154ED" w:rsidRPr="002154ED" w:rsidRDefault="002154ED" w:rsidP="0063028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Meta Física</w:t>
            </w:r>
          </w:p>
          <w:p w14:paraId="4D2243F3" w14:textId="77777777" w:rsidR="002154ED" w:rsidRPr="002154ED" w:rsidRDefault="002154ED" w:rsidP="0063028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Valor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A5AF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75.692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ED56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D003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DFC6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-</w:t>
            </w:r>
          </w:p>
        </w:tc>
      </w:tr>
    </w:tbl>
    <w:p w14:paraId="307D7196" w14:textId="77777777" w:rsidR="002154ED" w:rsidRPr="002154ED" w:rsidRDefault="002154ED" w:rsidP="002154ED">
      <w:pPr>
        <w:ind w:firstLine="1276"/>
        <w:jc w:val="both"/>
        <w:rPr>
          <w:rFonts w:ascii="Arial" w:hAnsi="Arial" w:cs="Arial"/>
          <w:sz w:val="14"/>
          <w:szCs w:val="14"/>
        </w:rPr>
      </w:pPr>
    </w:p>
    <w:p w14:paraId="577B63F4" w14:textId="77777777" w:rsidR="002154ED" w:rsidRPr="002154ED" w:rsidRDefault="002154ED" w:rsidP="002154ED">
      <w:pPr>
        <w:ind w:firstLine="1276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154ED">
        <w:rPr>
          <w:rFonts w:ascii="Arial" w:hAnsi="Arial" w:cs="Arial"/>
          <w:b/>
          <w:bCs/>
          <w:sz w:val="18"/>
          <w:szCs w:val="18"/>
        </w:rPr>
        <w:t>Art. 2º</w:t>
      </w:r>
      <w:r w:rsidRPr="002154ED">
        <w:rPr>
          <w:rFonts w:ascii="Arial" w:hAnsi="Arial" w:cs="Arial"/>
          <w:sz w:val="18"/>
          <w:szCs w:val="18"/>
        </w:rPr>
        <w:t xml:space="preserve"> Fica o Poder Executivo autorizado a abrir Crédito Especial no Orçamento de 2026 no valor de </w:t>
      </w:r>
      <w:bookmarkStart w:id="0" w:name="_Hlk187322961"/>
      <w:r w:rsidRPr="002154ED">
        <w:rPr>
          <w:rFonts w:ascii="Arial" w:hAnsi="Arial" w:cs="Arial"/>
          <w:b/>
          <w:bCs/>
          <w:i/>
          <w:sz w:val="18"/>
          <w:szCs w:val="18"/>
        </w:rPr>
        <w:t>R$ 75.692,00 (</w:t>
      </w:r>
      <w:r w:rsidRPr="002154ED">
        <w:rPr>
          <w:rFonts w:ascii="Arial" w:hAnsi="Arial" w:cs="Arial"/>
          <w:b/>
          <w:bCs/>
          <w:iCs/>
          <w:sz w:val="18"/>
          <w:szCs w:val="18"/>
        </w:rPr>
        <w:t>setenta e cinco mil e seiscentos e noventa e dois reais</w:t>
      </w:r>
      <w:r w:rsidRPr="002154ED">
        <w:rPr>
          <w:rFonts w:ascii="Arial" w:hAnsi="Arial" w:cs="Arial"/>
          <w:b/>
          <w:bCs/>
          <w:i/>
          <w:sz w:val="18"/>
          <w:szCs w:val="18"/>
        </w:rPr>
        <w:t>)</w:t>
      </w:r>
      <w:r w:rsidRPr="002154ED">
        <w:rPr>
          <w:rFonts w:ascii="Arial" w:hAnsi="Arial" w:cs="Arial"/>
          <w:bCs/>
          <w:sz w:val="18"/>
          <w:szCs w:val="18"/>
        </w:rPr>
        <w:t>,</w:t>
      </w:r>
      <w:bookmarkEnd w:id="0"/>
      <w:r w:rsidRPr="002154ED">
        <w:rPr>
          <w:rFonts w:ascii="Arial" w:hAnsi="Arial" w:cs="Arial"/>
          <w:bCs/>
          <w:sz w:val="18"/>
          <w:szCs w:val="18"/>
        </w:rPr>
        <w:t xml:space="preserve"> </w:t>
      </w:r>
      <w:r w:rsidRPr="002154ED">
        <w:rPr>
          <w:rFonts w:ascii="Arial" w:hAnsi="Arial" w:cs="Arial"/>
          <w:sz w:val="18"/>
          <w:szCs w:val="18"/>
        </w:rPr>
        <w:t>com a seguinte classificação orçamentária:</w:t>
      </w:r>
    </w:p>
    <w:tbl>
      <w:tblPr>
        <w:tblW w:w="88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6327"/>
        <w:gridCol w:w="1045"/>
      </w:tblGrid>
      <w:tr w:rsidR="002154ED" w:rsidRPr="002154ED" w14:paraId="65556A15" w14:textId="77777777" w:rsidTr="00630289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3B66707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9B33C8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2154ED">
              <w:rPr>
                <w:rStyle w:val="clear"/>
                <w:rFonts w:ascii="Arial" w:hAnsi="Arial" w:cs="Arial"/>
                <w:b/>
                <w:bCs/>
                <w:sz w:val="12"/>
                <w:szCs w:val="12"/>
              </w:rPr>
              <w:t>SECRETARIA MUNICIPAL DE ASSISTÊNCIA SOCIAL, TRABALHO, HABITAÇÃO E MULHER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1E815C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</w:tr>
      <w:tr w:rsidR="002154ED" w:rsidRPr="002154ED" w14:paraId="09A3F52E" w14:textId="77777777" w:rsidTr="00630289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D3824B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3A48D9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2154ED">
              <w:rPr>
                <w:rStyle w:val="clear"/>
                <w:rFonts w:ascii="Arial" w:hAnsi="Arial" w:cs="Arial"/>
                <w:b/>
                <w:bCs/>
                <w:sz w:val="12"/>
                <w:szCs w:val="12"/>
              </w:rPr>
              <w:t>Secretaria Municipal de Assistência Social, Trabalho, Habitação e Mulher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80958E4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</w:tr>
      <w:tr w:rsidR="002154ED" w:rsidRPr="002154ED" w14:paraId="55ED2246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018AB9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11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033D112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Trabalho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E86EBE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2154ED" w:rsidRPr="002154ED" w14:paraId="2BEC7318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48BA90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11.334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29E5B3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2154ED">
              <w:rPr>
                <w:rStyle w:val="clear"/>
                <w:rFonts w:ascii="Arial" w:hAnsi="Arial" w:cs="Arial"/>
                <w:sz w:val="12"/>
                <w:szCs w:val="12"/>
              </w:rPr>
              <w:t>Fomento ao Trabalho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5DF77E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2154ED" w:rsidRPr="002154ED" w14:paraId="42B2C588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9081CC9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11.334.550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452648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Rede Sócio Assistencial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DA7B22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2154ED" w:rsidRPr="002154ED" w14:paraId="585CA4AA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F50C7BF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11.334.550.2.099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0BE652" w14:textId="3175283C" w:rsidR="002154ED" w:rsidRPr="002154ED" w:rsidRDefault="008862E3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862E3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Qualificação e Capacitação Profissional</w:t>
            </w:r>
            <w:bookmarkStart w:id="1" w:name="_GoBack"/>
            <w:bookmarkEnd w:id="1"/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8F9BE7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2154ED" w:rsidRPr="002154ED" w14:paraId="397197EE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525ECFD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01A0F1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hAnsi="Arial" w:cs="Arial"/>
                <w:sz w:val="12"/>
                <w:szCs w:val="12"/>
              </w:rPr>
              <w:t>Recursos não Vinculados de Impostos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882148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</w:tr>
      <w:tr w:rsidR="002154ED" w:rsidRPr="002154ED" w14:paraId="23398C3C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5DE57F5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0001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DE12B51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hAnsi="Arial" w:cs="Arial"/>
                <w:sz w:val="12"/>
                <w:szCs w:val="12"/>
              </w:rPr>
              <w:t>Livre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47B00C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</w:tr>
      <w:tr w:rsidR="002154ED" w:rsidRPr="002154ED" w14:paraId="44168F42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1C5A566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001204 - 3.3.90.39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6671E75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OUTROS SERVIÇOS DE TERCEIROS - PESSOA JURÍDICA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D0857A0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6.990,00</w:t>
            </w:r>
          </w:p>
        </w:tc>
      </w:tr>
      <w:tr w:rsidR="002154ED" w:rsidRPr="002154ED" w14:paraId="6F0D7FCA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82B3D0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701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390E6D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hAnsi="Arial" w:cs="Arial"/>
                <w:sz w:val="12"/>
                <w:szCs w:val="12"/>
              </w:rPr>
              <w:t>Outras Transferências de Convênios ou Instrumentos Congêneres dos Estados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4EB399A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</w:tr>
      <w:tr w:rsidR="002154ED" w:rsidRPr="002154ED" w14:paraId="33757C3D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3EC6715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1076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F3B96D3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hAnsi="Arial" w:cs="Arial"/>
                <w:sz w:val="12"/>
                <w:szCs w:val="12"/>
              </w:rPr>
              <w:t>RS Qualificação Recomeçar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C1602C8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</w:tr>
      <w:tr w:rsidR="002154ED" w:rsidRPr="002154ED" w14:paraId="07DC8C50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D2BF1DF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001205 - 3.3.90.39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EADD50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OUTROS SERVIÇOS DE TERCEIROS - PESSOA JURÍDICA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2393615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68.702,00</w:t>
            </w:r>
          </w:p>
        </w:tc>
      </w:tr>
      <w:tr w:rsidR="002154ED" w:rsidRPr="002154ED" w14:paraId="11D90F22" w14:textId="77777777" w:rsidTr="00630289">
        <w:tc>
          <w:tcPr>
            <w:tcW w:w="8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2FF93E2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 xml:space="preserve">Objetivo: </w:t>
            </w:r>
            <w:r w:rsidRPr="002154ED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>Esta atividade tem por finalidade ofertar serviços de qualificação e capacitação profissional com vistas a recuperação socioeconômica do Estados, atendendo diretamente as diretrizes do programa RS Qualificação - Recomeçar</w:t>
            </w:r>
          </w:p>
        </w:tc>
      </w:tr>
    </w:tbl>
    <w:p w14:paraId="4F265083" w14:textId="77777777" w:rsidR="002154ED" w:rsidRPr="002154ED" w:rsidRDefault="002154ED" w:rsidP="002154E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0BEB7E2C" w14:textId="629B70DB" w:rsidR="002154ED" w:rsidRPr="002154ED" w:rsidRDefault="002154ED" w:rsidP="002154E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154ED">
        <w:rPr>
          <w:rFonts w:ascii="Arial" w:hAnsi="Arial" w:cs="Arial"/>
          <w:b/>
          <w:bCs/>
          <w:sz w:val="18"/>
          <w:szCs w:val="18"/>
        </w:rPr>
        <w:t>Art. 3º</w:t>
      </w:r>
      <w:r w:rsidRPr="002154ED">
        <w:rPr>
          <w:rFonts w:ascii="Arial" w:hAnsi="Arial" w:cs="Arial"/>
          <w:sz w:val="18"/>
          <w:szCs w:val="18"/>
        </w:rPr>
        <w:t xml:space="preserve"> </w:t>
      </w:r>
      <w:r w:rsidRPr="002154ED">
        <w:rPr>
          <w:rFonts w:ascii="Arial" w:hAnsi="Arial" w:cs="Arial"/>
          <w:color w:val="333333"/>
          <w:sz w:val="18"/>
          <w:szCs w:val="18"/>
          <w:shd w:val="clear" w:color="auto" w:fill="FFFFFF"/>
        </w:rPr>
        <w:t>O crédito de que trata o artigo anterior será coberto com o superávit financeiro apurado no exercício anterior.</w:t>
      </w:r>
    </w:p>
    <w:p w14:paraId="00457D32" w14:textId="37333D0C" w:rsidR="002154ED" w:rsidRPr="002154ED" w:rsidRDefault="002154ED" w:rsidP="002154E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154ED">
        <w:rPr>
          <w:rFonts w:ascii="Arial" w:hAnsi="Arial" w:cs="Arial"/>
          <w:b/>
          <w:bCs/>
          <w:sz w:val="18"/>
          <w:szCs w:val="18"/>
        </w:rPr>
        <w:t xml:space="preserve">Art. 4 º </w:t>
      </w:r>
      <w:r w:rsidRPr="002154ED">
        <w:rPr>
          <w:rFonts w:ascii="Arial" w:hAnsi="Arial" w:cs="Arial"/>
          <w:sz w:val="18"/>
          <w:szCs w:val="18"/>
        </w:rPr>
        <w:t>Esta Lei entra em vigor na data de sua publicação.</w:t>
      </w:r>
    </w:p>
    <w:p w14:paraId="35EA2AA7" w14:textId="1FFCBF9E" w:rsidR="002154ED" w:rsidRDefault="002154ED" w:rsidP="002154ED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BF3F7F" w14:textId="3B43A6E1" w:rsidR="00D60D8E" w:rsidRP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Gabinete do Prefeito Municipal de Anta Gorda/RS, aos </w:t>
      </w:r>
      <w:r w:rsidR="004A516C">
        <w:rPr>
          <w:rFonts w:ascii="Arial" w:hAnsi="Arial" w:cs="Arial"/>
          <w:color w:val="auto"/>
          <w:sz w:val="18"/>
          <w:szCs w:val="18"/>
        </w:rPr>
        <w:t>19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dias do mês de fevereiro de 2026.</w:t>
      </w:r>
    </w:p>
    <w:p w14:paraId="36484A40" w14:textId="5F2D7D38" w:rsidR="004A516C" w:rsidRPr="00D60D8E" w:rsidRDefault="00D60D8E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color w:val="333333"/>
          <w:sz w:val="18"/>
          <w:szCs w:val="18"/>
        </w:rPr>
        <w:br/>
      </w:r>
    </w:p>
    <w:p w14:paraId="2146FA5B" w14:textId="77777777" w:rsidR="00D60D8E" w:rsidRPr="00D60D8E" w:rsidRDefault="00D60D8E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FRANCISCO DAVID FRIGHETTO</w:t>
      </w:r>
    </w:p>
    <w:p w14:paraId="74306855" w14:textId="6F29A7A1" w:rsidR="00D60D8E" w:rsidRPr="00D60D8E" w:rsidRDefault="00D60D8E" w:rsidP="002154ED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</w:p>
    <w:p w14:paraId="001F6B76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Registre-se e publique-se</w:t>
      </w:r>
    </w:p>
    <w:p w14:paraId="506A349B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</w:p>
    <w:p w14:paraId="1570F4A1" w14:textId="23DF908F" w:rsidR="00D60D8E" w:rsidRPr="00D60D8E" w:rsidRDefault="004A516C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proofErr w:type="spellStart"/>
      <w:r>
        <w:rPr>
          <w:rFonts w:ascii="Arial" w:hAnsi="Arial" w:cs="Arial"/>
          <w:sz w:val="18"/>
          <w:szCs w:val="18"/>
          <w:lang w:eastAsia="ar-SA"/>
        </w:rPr>
        <w:t>Laiane</w:t>
      </w:r>
      <w:proofErr w:type="spellEnd"/>
      <w:r>
        <w:rPr>
          <w:rFonts w:ascii="Arial" w:hAnsi="Arial" w:cs="Arial"/>
          <w:sz w:val="18"/>
          <w:szCs w:val="18"/>
          <w:lang w:eastAsia="ar-SA"/>
        </w:rPr>
        <w:t xml:space="preserve"> Moretto</w:t>
      </w:r>
    </w:p>
    <w:p w14:paraId="29658FF1" w14:textId="5A9D7C5C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Secretári</w:t>
      </w:r>
      <w:r w:rsidR="004A516C">
        <w:rPr>
          <w:rFonts w:ascii="Arial" w:hAnsi="Arial" w:cs="Arial"/>
          <w:sz w:val="18"/>
          <w:szCs w:val="18"/>
          <w:lang w:eastAsia="ar-SA"/>
        </w:rPr>
        <w:t>a</w:t>
      </w:r>
      <w:r w:rsidRPr="00D60D8E">
        <w:rPr>
          <w:rFonts w:ascii="Arial" w:hAnsi="Arial" w:cs="Arial"/>
          <w:sz w:val="18"/>
          <w:szCs w:val="18"/>
          <w:lang w:eastAsia="ar-SA"/>
        </w:rPr>
        <w:t xml:space="preserve"> Municipal de Administração</w:t>
      </w:r>
    </w:p>
    <w:p w14:paraId="384FE705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0D908DB0" w14:textId="77777777" w:rsidR="00D60D8E" w:rsidRDefault="00D60D8E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18"/>
          <w:szCs w:val="18"/>
          <w:u w:val="single"/>
        </w:rPr>
      </w:pPr>
    </w:p>
    <w:p w14:paraId="586A5CA6" w14:textId="4EA3E81C" w:rsidR="00D60D8E" w:rsidRDefault="00D60D8E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010C51C4" w14:textId="77777777" w:rsidR="002154ED" w:rsidRDefault="002154ED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6C5E75D1" w14:textId="36F2A1A6" w:rsidR="00D60D8E" w:rsidRPr="00D60D8E" w:rsidRDefault="00D60D8E" w:rsidP="00D60D8E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D60D8E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JUSTIFICATIVA DO PROJETO DE LEI Nº 0</w:t>
      </w:r>
      <w:r w:rsidRPr="00D60D8E">
        <w:rPr>
          <w:rFonts w:ascii="Arial" w:eastAsia="Times New Roman" w:hAnsi="Arial" w:cs="Arial"/>
          <w:bCs/>
          <w:sz w:val="20"/>
          <w:szCs w:val="20"/>
          <w:u w:val="single"/>
        </w:rPr>
        <w:t>0</w:t>
      </w:r>
      <w:r w:rsidR="002154ED">
        <w:rPr>
          <w:rFonts w:ascii="Arial" w:eastAsia="Times New Roman" w:hAnsi="Arial" w:cs="Arial"/>
          <w:bCs/>
          <w:sz w:val="20"/>
          <w:szCs w:val="20"/>
          <w:u w:val="single"/>
        </w:rPr>
        <w:t>4</w:t>
      </w:r>
      <w:r w:rsidRPr="00D60D8E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/202</w:t>
      </w:r>
      <w:r w:rsidRPr="00D60D8E">
        <w:rPr>
          <w:rFonts w:ascii="Arial" w:eastAsia="Times New Roman" w:hAnsi="Arial" w:cs="Arial"/>
          <w:bCs/>
          <w:sz w:val="20"/>
          <w:szCs w:val="20"/>
          <w:u w:val="single"/>
        </w:rPr>
        <w:t>6</w:t>
      </w:r>
    </w:p>
    <w:p w14:paraId="7EDACC4E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A208B57" w14:textId="77777777" w:rsidR="002154ED" w:rsidRPr="002154ED" w:rsidRDefault="002154ED" w:rsidP="002154E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2154ED">
        <w:rPr>
          <w:rFonts w:ascii="Arial" w:hAnsi="Arial" w:cs="Arial"/>
          <w:sz w:val="20"/>
          <w:szCs w:val="20"/>
        </w:rPr>
        <w:t>O presente Projeto de Lei tem por finalidade autorizar a abertura de Crédito Especial no orçamento vigente, com vistas à execução do Programa Qualificação Recomeçar RS no âmbito do Município de Anta Gorda.</w:t>
      </w:r>
    </w:p>
    <w:p w14:paraId="498BEAC9" w14:textId="77777777" w:rsidR="002154ED" w:rsidRPr="002154ED" w:rsidRDefault="002154ED" w:rsidP="002154E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2154ED">
        <w:rPr>
          <w:rFonts w:ascii="Arial" w:hAnsi="Arial" w:cs="Arial"/>
          <w:sz w:val="20"/>
          <w:szCs w:val="20"/>
        </w:rPr>
        <w:t>A iniciativa decorre da necessidade de adequação orçamentária para viabilizar a aplicação de recursos destinados à qualificação profissional de cidadãos, especialmente daqueles em situação de vulnerabilidade social ou que necessitam de reinserção no mercado de trabalho.</w:t>
      </w:r>
    </w:p>
    <w:p w14:paraId="7B78B89E" w14:textId="77777777" w:rsidR="002154ED" w:rsidRPr="002154ED" w:rsidRDefault="002154ED" w:rsidP="002154E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2154ED">
        <w:rPr>
          <w:rFonts w:ascii="Arial" w:hAnsi="Arial" w:cs="Arial"/>
          <w:sz w:val="20"/>
          <w:szCs w:val="20"/>
        </w:rPr>
        <w:t>O Programa Qualificação Recomeçar RS, instituído pelo Governo do Estado do Rio Grande do Sul, tem como objetivo promover capacitação, geração de renda e desenvolvimento social, contribuindo diretamente para a melhoria da qualidade de vida da população e o fortalecimento da economia local.</w:t>
      </w:r>
    </w:p>
    <w:p w14:paraId="3CDCF9CB" w14:textId="0A7892C9" w:rsidR="002154ED" w:rsidRPr="002154ED" w:rsidRDefault="002154ED" w:rsidP="002154E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2154ED">
        <w:rPr>
          <w:rFonts w:ascii="Arial" w:hAnsi="Arial" w:cs="Arial"/>
          <w:sz w:val="20"/>
          <w:szCs w:val="20"/>
        </w:rPr>
        <w:t>A abertura do crédito especial faz-se necessária em razão da inexistência de dotação orçamentária específica para essa finalidade no orçamento vigente,</w:t>
      </w:r>
      <w:r>
        <w:rPr>
          <w:rFonts w:ascii="Arial" w:hAnsi="Arial" w:cs="Arial"/>
          <w:sz w:val="20"/>
          <w:szCs w:val="20"/>
        </w:rPr>
        <w:t xml:space="preserve"> uma vez que os recursos ingressaram quando o orçamento já estava em fase final de aprovação,</w:t>
      </w:r>
      <w:r w:rsidRPr="002154ED">
        <w:rPr>
          <w:rFonts w:ascii="Arial" w:hAnsi="Arial" w:cs="Arial"/>
          <w:sz w:val="20"/>
          <w:szCs w:val="20"/>
        </w:rPr>
        <w:t xml:space="preserve"> sendo</w:t>
      </w:r>
      <w:r>
        <w:rPr>
          <w:rFonts w:ascii="Arial" w:hAnsi="Arial" w:cs="Arial"/>
          <w:sz w:val="20"/>
          <w:szCs w:val="20"/>
        </w:rPr>
        <w:t xml:space="preserve"> assim, o presente projeto é uma</w:t>
      </w:r>
      <w:r w:rsidRPr="002154ED">
        <w:rPr>
          <w:rFonts w:ascii="Arial" w:hAnsi="Arial" w:cs="Arial"/>
          <w:sz w:val="20"/>
          <w:szCs w:val="20"/>
        </w:rPr>
        <w:t xml:space="preserve"> medida indispensável para assegurar a correta execução dos recursos e o cumprimento das ações previstas.</w:t>
      </w:r>
    </w:p>
    <w:p w14:paraId="24482587" w14:textId="15500352" w:rsidR="00286E7A" w:rsidRDefault="002154ED" w:rsidP="002154E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2154ED">
        <w:rPr>
          <w:rFonts w:ascii="Arial" w:hAnsi="Arial" w:cs="Arial"/>
          <w:sz w:val="20"/>
          <w:szCs w:val="20"/>
        </w:rPr>
        <w:t xml:space="preserve">Diante do exposto, contamos com o apoio dos nobres Vereadores para a aprovação da presente matéria. </w:t>
      </w:r>
    </w:p>
    <w:p w14:paraId="79AED38F" w14:textId="77777777" w:rsidR="00D60D8E" w:rsidRDefault="00D60D8E" w:rsidP="00286E7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60D8E">
        <w:rPr>
          <w:rFonts w:ascii="Arial" w:eastAsia="Times New Roman" w:hAnsi="Arial" w:cs="Arial"/>
          <w:color w:val="auto"/>
          <w:sz w:val="20"/>
          <w:szCs w:val="20"/>
        </w:rPr>
        <w:t>tenciosamente,</w:t>
      </w:r>
      <w:r w:rsidRPr="00D60D8E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2C1E4045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42F7196C" w14:textId="77777777" w:rsidR="00D60D8E" w:rsidRPr="00D60D8E" w:rsidRDefault="00D60D8E" w:rsidP="00D60D8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1C972379" w14:textId="77777777" w:rsidR="00D60D8E" w:rsidRPr="00D60D8E" w:rsidRDefault="00D60D8E" w:rsidP="00D60D8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60D8E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6D388743" w14:textId="77777777" w:rsidR="00D60D8E" w:rsidRPr="00D60D8E" w:rsidRDefault="00D60D8E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60D8E">
        <w:rPr>
          <w:rFonts w:ascii="Arial" w:eastAsia="Times New Roman" w:hAnsi="Arial" w:cs="Arial"/>
          <w:bCs/>
          <w:color w:val="auto"/>
          <w:sz w:val="20"/>
          <w:szCs w:val="20"/>
        </w:rPr>
        <w:t>FRANCISCO DAVID FRIGHETTO</w:t>
      </w:r>
    </w:p>
    <w:p w14:paraId="2CA9F8EC" w14:textId="77777777" w:rsidR="00D60D8E" w:rsidRPr="00D60D8E" w:rsidRDefault="00D60D8E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60D8E">
        <w:rPr>
          <w:rFonts w:ascii="Arial" w:eastAsia="Times New Roman" w:hAnsi="Arial" w:cs="Arial"/>
          <w:bCs/>
          <w:color w:val="auto"/>
          <w:sz w:val="20"/>
          <w:szCs w:val="20"/>
        </w:rPr>
        <w:t>Prefeito Municipal</w:t>
      </w:r>
    </w:p>
    <w:p w14:paraId="0FBF38A6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14:paraId="35ECF3A6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E4BFBBF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2BA8E57" w14:textId="77777777" w:rsidR="00D60D8E" w:rsidRPr="008C63B9" w:rsidRDefault="00D60D8E" w:rsidP="008C63B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sectPr w:rsidR="00D60D8E" w:rsidRPr="008C63B9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1EEB5" w14:textId="77777777" w:rsidR="00347960" w:rsidRDefault="00347960">
      <w:pPr>
        <w:spacing w:after="0" w:line="240" w:lineRule="auto"/>
      </w:pPr>
      <w:r>
        <w:separator/>
      </w:r>
    </w:p>
  </w:endnote>
  <w:endnote w:type="continuationSeparator" w:id="0">
    <w:p w14:paraId="33145692" w14:textId="77777777" w:rsidR="00347960" w:rsidRDefault="0034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A2F59" w14:textId="77777777" w:rsidR="00347960" w:rsidRDefault="00347960">
      <w:pPr>
        <w:spacing w:after="0" w:line="240" w:lineRule="auto"/>
      </w:pPr>
      <w:r>
        <w:separator/>
      </w:r>
    </w:p>
  </w:footnote>
  <w:footnote w:type="continuationSeparator" w:id="0">
    <w:p w14:paraId="6C9A6774" w14:textId="77777777" w:rsidR="00347960" w:rsidRDefault="0034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51512"/>
    <w:rsid w:val="000F1630"/>
    <w:rsid w:val="001A17E2"/>
    <w:rsid w:val="001D0AC1"/>
    <w:rsid w:val="001F53A5"/>
    <w:rsid w:val="00205FE1"/>
    <w:rsid w:val="002154ED"/>
    <w:rsid w:val="00286E7A"/>
    <w:rsid w:val="002A1EB2"/>
    <w:rsid w:val="002E0CFD"/>
    <w:rsid w:val="00347960"/>
    <w:rsid w:val="003625C3"/>
    <w:rsid w:val="003B5510"/>
    <w:rsid w:val="003C6015"/>
    <w:rsid w:val="003F2893"/>
    <w:rsid w:val="004A516C"/>
    <w:rsid w:val="004B7ADD"/>
    <w:rsid w:val="004D6102"/>
    <w:rsid w:val="005A4E4F"/>
    <w:rsid w:val="005B2D71"/>
    <w:rsid w:val="005C7178"/>
    <w:rsid w:val="006162C2"/>
    <w:rsid w:val="0065476E"/>
    <w:rsid w:val="006F2B1A"/>
    <w:rsid w:val="006F61C2"/>
    <w:rsid w:val="00754980"/>
    <w:rsid w:val="0084623B"/>
    <w:rsid w:val="00864096"/>
    <w:rsid w:val="008862E3"/>
    <w:rsid w:val="008B662D"/>
    <w:rsid w:val="008C63B9"/>
    <w:rsid w:val="008F7AAE"/>
    <w:rsid w:val="009163E8"/>
    <w:rsid w:val="00960E1D"/>
    <w:rsid w:val="0096257C"/>
    <w:rsid w:val="00967010"/>
    <w:rsid w:val="009757AE"/>
    <w:rsid w:val="00997666"/>
    <w:rsid w:val="009B600B"/>
    <w:rsid w:val="00A35358"/>
    <w:rsid w:val="00A416E2"/>
    <w:rsid w:val="00A64712"/>
    <w:rsid w:val="00A92882"/>
    <w:rsid w:val="00AE1186"/>
    <w:rsid w:val="00B62BBA"/>
    <w:rsid w:val="00C939A1"/>
    <w:rsid w:val="00C95D44"/>
    <w:rsid w:val="00CA18C1"/>
    <w:rsid w:val="00CC5219"/>
    <w:rsid w:val="00CD1467"/>
    <w:rsid w:val="00CD7F2C"/>
    <w:rsid w:val="00D60D8E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  <w:rsid w:val="00F418A4"/>
    <w:rsid w:val="00F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character" w:styleId="TextodoEspaoReservado">
    <w:name w:val="Placeholder Text"/>
    <w:basedOn w:val="Fontepargpadro"/>
    <w:uiPriority w:val="99"/>
    <w:semiHidden/>
    <w:rsid w:val="00F41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9635-DD3E-4A97-8741-D7E7304A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9</cp:revision>
  <cp:lastPrinted>2025-12-03T11:24:00Z</cp:lastPrinted>
  <dcterms:created xsi:type="dcterms:W3CDTF">2026-02-09T11:37:00Z</dcterms:created>
  <dcterms:modified xsi:type="dcterms:W3CDTF">2026-02-19T13:10:00Z</dcterms:modified>
</cp:coreProperties>
</file>