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BAF7F" w14:textId="77777777" w:rsidR="00F3720F" w:rsidRDefault="00F3720F" w:rsidP="00F3720F">
      <w:pPr>
        <w:spacing w:afterLines="30" w:after="72" w:line="360" w:lineRule="auto"/>
        <w:ind w:left="708" w:firstLine="708"/>
        <w:jc w:val="both"/>
        <w:rPr>
          <w:rFonts w:ascii="Arial" w:hAnsi="Arial" w:cs="Arial"/>
          <w:bCs/>
          <w:snapToGrid w:val="0"/>
          <w:color w:val="auto"/>
          <w:sz w:val="20"/>
          <w:szCs w:val="20"/>
        </w:rPr>
      </w:pPr>
    </w:p>
    <w:p w14:paraId="2218914D" w14:textId="3ED2E9EE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 xml:space="preserve">Lei </w:t>
      </w:r>
      <w:r w:rsidR="00020F51">
        <w:rPr>
          <w:rFonts w:ascii="Arial" w:hAnsi="Arial" w:cs="Arial"/>
          <w:bCs/>
          <w:snapToGrid w:val="0"/>
          <w:sz w:val="20"/>
          <w:szCs w:val="20"/>
        </w:rPr>
        <w:t xml:space="preserve">Municipal 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nº </w:t>
      </w:r>
      <w:r w:rsidR="00020F51">
        <w:rPr>
          <w:rFonts w:ascii="Arial" w:hAnsi="Arial" w:cs="Arial"/>
          <w:bCs/>
          <w:snapToGrid w:val="0"/>
          <w:sz w:val="20"/>
          <w:szCs w:val="20"/>
        </w:rPr>
        <w:t>2.732</w:t>
      </w:r>
      <w:r>
        <w:rPr>
          <w:rFonts w:ascii="Arial" w:hAnsi="Arial" w:cs="Arial"/>
          <w:bCs/>
          <w:snapToGrid w:val="0"/>
          <w:sz w:val="20"/>
          <w:szCs w:val="20"/>
        </w:rPr>
        <w:t>/2025, de 0</w:t>
      </w:r>
      <w:r w:rsidR="00020F51">
        <w:rPr>
          <w:rFonts w:ascii="Arial" w:hAnsi="Arial" w:cs="Arial"/>
          <w:bCs/>
          <w:snapToGrid w:val="0"/>
          <w:sz w:val="20"/>
          <w:szCs w:val="20"/>
        </w:rPr>
        <w:t>9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de </w:t>
      </w:r>
      <w:r w:rsidR="00020F51">
        <w:rPr>
          <w:rFonts w:ascii="Arial" w:hAnsi="Arial" w:cs="Arial"/>
          <w:bCs/>
          <w:snapToGrid w:val="0"/>
          <w:sz w:val="20"/>
          <w:szCs w:val="20"/>
        </w:rPr>
        <w:t>setembro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de 2025.</w:t>
      </w:r>
    </w:p>
    <w:p w14:paraId="238AFBAF" w14:textId="77777777" w:rsidR="00F3720F" w:rsidRDefault="00F3720F" w:rsidP="00F3720F">
      <w:pPr>
        <w:spacing w:afterLines="30" w:after="72" w:line="360" w:lineRule="auto"/>
        <w:ind w:left="4961"/>
        <w:jc w:val="right"/>
        <w:rPr>
          <w:rFonts w:ascii="Arial" w:hAnsi="Arial" w:cs="Arial"/>
          <w:bCs/>
          <w:i/>
          <w:snapToGrid w:val="0"/>
          <w:sz w:val="20"/>
          <w:szCs w:val="20"/>
        </w:rPr>
      </w:pPr>
    </w:p>
    <w:p w14:paraId="25E631B5" w14:textId="77777777" w:rsidR="00F3720F" w:rsidRDefault="00F3720F" w:rsidP="00F3720F">
      <w:pPr>
        <w:spacing w:afterLines="30" w:after="72" w:line="360" w:lineRule="auto"/>
        <w:ind w:left="4961"/>
        <w:jc w:val="both"/>
        <w:rPr>
          <w:rFonts w:ascii="Arial" w:hAnsi="Arial" w:cs="Arial"/>
          <w:bCs/>
          <w:i/>
          <w:snapToGrid w:val="0"/>
          <w:sz w:val="20"/>
          <w:szCs w:val="20"/>
        </w:rPr>
      </w:pPr>
      <w:r>
        <w:rPr>
          <w:rFonts w:ascii="Arial" w:hAnsi="Arial" w:cs="Arial"/>
          <w:bCs/>
          <w:i/>
          <w:snapToGrid w:val="0"/>
          <w:sz w:val="20"/>
          <w:szCs w:val="20"/>
        </w:rPr>
        <w:t>“Dispõe sobre o Plano Plurianual para o quadriênio 2026-2029, e dá outras providências”.</w:t>
      </w:r>
    </w:p>
    <w:p w14:paraId="0B0DAB06" w14:textId="77777777" w:rsidR="00F3720F" w:rsidRDefault="00F3720F" w:rsidP="00F3720F">
      <w:pPr>
        <w:spacing w:afterLines="30" w:after="72" w:line="360" w:lineRule="auto"/>
        <w:ind w:left="4961" w:firstLine="1"/>
        <w:rPr>
          <w:rFonts w:ascii="Arial" w:hAnsi="Arial" w:cs="Arial"/>
          <w:bCs/>
          <w:snapToGrid w:val="0"/>
          <w:sz w:val="20"/>
          <w:szCs w:val="20"/>
        </w:rPr>
      </w:pPr>
    </w:p>
    <w:p w14:paraId="2666B67C" w14:textId="77777777" w:rsidR="00F3720F" w:rsidRDefault="00F3720F" w:rsidP="00F3720F">
      <w:pPr>
        <w:spacing w:afterLines="30" w:after="72" w:line="360" w:lineRule="auto"/>
        <w:ind w:right="142" w:firstLine="141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Francisco David </w:t>
      </w:r>
      <w:proofErr w:type="spellStart"/>
      <w:r>
        <w:rPr>
          <w:rFonts w:ascii="Arial" w:hAnsi="Arial" w:cs="Arial"/>
          <w:sz w:val="20"/>
          <w:szCs w:val="20"/>
        </w:rPr>
        <w:t>Frighetto</w:t>
      </w:r>
      <w:proofErr w:type="spellEnd"/>
      <w:r>
        <w:rPr>
          <w:rFonts w:ascii="Arial" w:hAnsi="Arial" w:cs="Arial"/>
          <w:sz w:val="20"/>
          <w:szCs w:val="20"/>
        </w:rPr>
        <w:t>, Prefeito Municipal de Anta Gorda, Estado do Rio Grande do Sul, no uso das atribuições que lhe confere a Lei Orgânica Municipal,</w:t>
      </w:r>
    </w:p>
    <w:p w14:paraId="4D737A74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de Vereadores aprovou e eu, no uso das atribuições legais, sanciono e promulgo a seguinte Lei:</w:t>
      </w:r>
    </w:p>
    <w:p w14:paraId="622D91F3" w14:textId="77777777" w:rsidR="00F3720F" w:rsidRDefault="00F3720F" w:rsidP="00F3720F">
      <w:pPr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Esta Lei institui o Plano Plurianual para o quadriênio 2026/2029, em cumprimento ao disposto no art. 165, I, § 1º, da Constituição da República, estabelecendo, para o período, os programas com as respectivas diretrizes, objetivos e metas para as despesas de capital e outras delas decorrentes e para os programas de duração continuada, na forma dos Anexos I, II e III, que integram esta lei.</w:t>
      </w:r>
    </w:p>
    <w:p w14:paraId="09450101" w14:textId="77777777" w:rsidR="00F3720F" w:rsidRDefault="00F3720F" w:rsidP="00F3720F">
      <w:pPr>
        <w:spacing w:afterLines="30" w:after="72"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efeitos desta Lei, entende-se por:</w:t>
      </w:r>
    </w:p>
    <w:p w14:paraId="5D17727E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-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sociedade;</w:t>
      </w:r>
    </w:p>
    <w:p w14:paraId="58632B88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 Programa Finalístico: aquele que resulta em bens ou serviços ofertados diretamente à sociedade;</w:t>
      </w:r>
    </w:p>
    <w:p w14:paraId="42C1F941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 Programa de Gestão e Manutenção de Serviços:  é único para todos os órgãos e entidades da administração municipal reunindo as ações de planejamento, formulação, gestão, coordenação, avaliação ou controle das políticas públicas, incluindo atividades de natureza tipicamente administrativa, que colaboram para a consecução dos objetivos dos programas finalísticos;</w:t>
      </w:r>
    </w:p>
    <w:p w14:paraId="52C4106E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 Encargos Especiais do Município: programa de natureza apenas orçamentária, que engloba ações não associáveis aos programas finalísticos ou ao programa de gestão e manutenção de serviço, não figurando na programação do PPA 2026-2029;</w:t>
      </w:r>
    </w:p>
    <w:p w14:paraId="4ADF2F6F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 Ação, o conjunto de operações cujos produtos contribuem para os objetivos do programa;</w:t>
      </w:r>
    </w:p>
    <w:p w14:paraId="7AF1C8B3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- Produto, bem ou serviço que resulta da ação, destinado ao público-alvo;</w:t>
      </w:r>
    </w:p>
    <w:p w14:paraId="69012A4E" w14:textId="7739AEBF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- Meta, quantidade de produto que se deseja obter em determinado horizonte temporal, expressa na unidade de medida adotada.</w:t>
      </w:r>
    </w:p>
    <w:p w14:paraId="3D59D584" w14:textId="77777777" w:rsidR="00F3720F" w:rsidRDefault="00F3720F" w:rsidP="00F3720F">
      <w:pPr>
        <w:spacing w:afterLines="30" w:after="72" w:line="360" w:lineRule="auto"/>
        <w:ind w:firstLine="155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valores constantes nos anexos e nas tabelas desta Lei são referenciais e não constituem limite para a programação da despesa na Lei Orçamentária Anual, seus créditos adicionais e </w:t>
      </w:r>
      <w:r>
        <w:rPr>
          <w:rFonts w:ascii="Arial" w:hAnsi="Arial" w:cs="Arial"/>
          <w:sz w:val="20"/>
          <w:szCs w:val="20"/>
        </w:rPr>
        <w:lastRenderedPageBreak/>
        <w:t>respectiva execução, que deverá obedecer aos parâmetros fixados pela Lei de Diretrizes Orçamentárias e as receitas efetivamente previstas em cada ano, consoante a legislação em vigor à época.</w:t>
      </w:r>
    </w:p>
    <w:p w14:paraId="3A610E2F" w14:textId="77777777" w:rsidR="00F3720F" w:rsidRDefault="00F3720F" w:rsidP="00F3720F">
      <w:pPr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metas físicas das ações estabelecidas para o período de vigência desta lei se constituem referências a serem observadas pelas leis de diretrizes orçamentárias e pelas leis orçamentárias e suas respectivas alterações.</w:t>
      </w:r>
    </w:p>
    <w:p w14:paraId="3869E3C3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14:paraId="51537CA4" w14:textId="77777777" w:rsidR="00F3720F" w:rsidRDefault="00F3720F" w:rsidP="00F3720F">
      <w:pPr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inclusão, exclusão ou alteração de ações,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 w14:paraId="0AE18064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Fica o Poder Executivo autorizado a atualizar, republicar e divulgar as alterações ocorridas nos anexos I, II e II desta lei para:</w:t>
      </w:r>
    </w:p>
    <w:p w14:paraId="3EA009E3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proofErr w:type="gramStart"/>
      <w:r>
        <w:rPr>
          <w:rFonts w:ascii="Arial" w:hAnsi="Arial" w:cs="Arial"/>
          <w:sz w:val="20"/>
          <w:szCs w:val="20"/>
        </w:rPr>
        <w:t>conciliá-los</w:t>
      </w:r>
      <w:proofErr w:type="gramEnd"/>
      <w:r>
        <w:rPr>
          <w:rFonts w:ascii="Arial" w:hAnsi="Arial" w:cs="Arial"/>
          <w:sz w:val="20"/>
          <w:szCs w:val="20"/>
        </w:rPr>
        <w:t xml:space="preserve"> com as alterações ocorridas em função dos </w:t>
      </w:r>
      <w:proofErr w:type="spellStart"/>
      <w:r>
        <w:rPr>
          <w:rFonts w:ascii="Arial" w:hAnsi="Arial" w:cs="Arial"/>
          <w:sz w:val="20"/>
          <w:szCs w:val="20"/>
        </w:rPr>
        <w:t>arts</w:t>
      </w:r>
      <w:proofErr w:type="spellEnd"/>
      <w:r>
        <w:rPr>
          <w:rFonts w:ascii="Arial" w:hAnsi="Arial" w:cs="Arial"/>
          <w:sz w:val="20"/>
          <w:szCs w:val="20"/>
        </w:rPr>
        <w:t xml:space="preserve">. 5º e 6º;  </w:t>
      </w:r>
    </w:p>
    <w:p w14:paraId="6A831C3E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sz w:val="20"/>
          <w:szCs w:val="20"/>
        </w:rPr>
        <w:t>readequar</w:t>
      </w:r>
      <w:proofErr w:type="gramEnd"/>
      <w:r>
        <w:rPr>
          <w:rFonts w:ascii="Arial" w:hAnsi="Arial" w:cs="Arial"/>
          <w:sz w:val="20"/>
          <w:szCs w:val="20"/>
        </w:rPr>
        <w:t xml:space="preserve"> adequar vinculações entre ações orçamentárias e programas; </w:t>
      </w:r>
    </w:p>
    <w:p w14:paraId="108FE163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 incluir, excluir ou alterar o órgão ou unidade responsável pelo programa e/ou ação;</w:t>
      </w:r>
    </w:p>
    <w:p w14:paraId="43711FF7" w14:textId="77777777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- </w:t>
      </w:r>
      <w:proofErr w:type="gramStart"/>
      <w:r>
        <w:rPr>
          <w:rFonts w:ascii="Arial" w:hAnsi="Arial" w:cs="Arial"/>
          <w:sz w:val="20"/>
          <w:szCs w:val="20"/>
        </w:rPr>
        <w:t>incluir, excluir</w:t>
      </w:r>
      <w:proofErr w:type="gramEnd"/>
      <w:r>
        <w:rPr>
          <w:rFonts w:ascii="Arial" w:hAnsi="Arial" w:cs="Arial"/>
          <w:sz w:val="20"/>
          <w:szCs w:val="20"/>
        </w:rPr>
        <w:t xml:space="preserve"> ou alterar os indicadores de desempenho dos programas.</w:t>
      </w:r>
    </w:p>
    <w:p w14:paraId="04243F5E" w14:textId="2294D9B8" w:rsidR="00F3720F" w:rsidRDefault="00F3720F" w:rsidP="00F3720F">
      <w:pPr>
        <w:spacing w:afterLines="30" w:after="72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As atualizações de que trata este artigo serão informadas à Câmara de Vereadores e divulgadas em sítio eletrônico oficial. </w:t>
      </w:r>
    </w:p>
    <w:p w14:paraId="2DCC40C6" w14:textId="77777777" w:rsidR="00F3720F" w:rsidRDefault="00F3720F" w:rsidP="00F3720F">
      <w:pPr>
        <w:autoSpaceDE w:val="0"/>
        <w:autoSpaceDN w:val="0"/>
        <w:adjustRightInd w:val="0"/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Acompanham o Plano Plurianual, as seguintes tabelas, de caráter meramente informativo:</w:t>
      </w:r>
    </w:p>
    <w:p w14:paraId="5D3EB09C" w14:textId="77777777" w:rsidR="00F3720F" w:rsidRDefault="00F3720F" w:rsidP="00F3720F">
      <w:pPr>
        <w:autoSpaceDE w:val="0"/>
        <w:autoSpaceDN w:val="0"/>
        <w:adjustRightInd w:val="0"/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- Tabela 01 - Memória de Cálculo das Estimativas de Receitas para o período de 2026 a 2029;</w:t>
      </w:r>
    </w:p>
    <w:p w14:paraId="709F6700" w14:textId="77777777" w:rsidR="00F3720F" w:rsidRDefault="00F3720F" w:rsidP="00F3720F">
      <w:pPr>
        <w:autoSpaceDE w:val="0"/>
        <w:autoSpaceDN w:val="0"/>
        <w:adjustRightInd w:val="0"/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 Tabela 02 - Estimativas da Receita Corrente Líquida;</w:t>
      </w:r>
    </w:p>
    <w:p w14:paraId="79B91AD9" w14:textId="77777777" w:rsidR="00F3720F" w:rsidRDefault="00F3720F" w:rsidP="00F3720F">
      <w:pPr>
        <w:autoSpaceDE w:val="0"/>
        <w:autoSpaceDN w:val="0"/>
        <w:adjustRightInd w:val="0"/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 Tabela 03 - Estimativa de Limites de Gastos com Pessoal do Poder Executivo e Legislativo para o período de 2026 a 2029;</w:t>
      </w:r>
    </w:p>
    <w:p w14:paraId="3706A115" w14:textId="77777777" w:rsidR="00F3720F" w:rsidRDefault="00F3720F" w:rsidP="00F3720F">
      <w:pPr>
        <w:autoSpaceDE w:val="0"/>
        <w:autoSpaceDN w:val="0"/>
        <w:adjustRightInd w:val="0"/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 Tabela 04 - Estimativa de Valores Máximos Disponíveis para as Diretrizes, Objetivos e Metas do Poder Legislativo;</w:t>
      </w:r>
    </w:p>
    <w:p w14:paraId="76BDD5C7" w14:textId="77777777" w:rsidR="00F3720F" w:rsidRDefault="00F3720F" w:rsidP="00F3720F">
      <w:pPr>
        <w:autoSpaceDE w:val="0"/>
        <w:autoSpaceDN w:val="0"/>
        <w:adjustRightInd w:val="0"/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- Tabela 05 - Estimativa de Valores Disponíveis para as Diretrizes, Objetivos e Metas a serem Financiados com Recursos vinculados à Educação;</w:t>
      </w:r>
    </w:p>
    <w:p w14:paraId="1298730E" w14:textId="77777777" w:rsidR="00F3720F" w:rsidRDefault="00F3720F" w:rsidP="00F3720F">
      <w:pPr>
        <w:autoSpaceDE w:val="0"/>
        <w:autoSpaceDN w:val="0"/>
        <w:adjustRightInd w:val="0"/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- Tabela 06 - Estimativa de Valores Disponíveis para as Diretrizes, Objetivos e Metas a serem Financiados com Recursos vinculados à Saúde;</w:t>
      </w:r>
    </w:p>
    <w:p w14:paraId="6BDB61BE" w14:textId="77777777" w:rsidR="00F3720F" w:rsidRDefault="00F3720F" w:rsidP="00F3720F">
      <w:pPr>
        <w:autoSpaceDE w:val="0"/>
        <w:autoSpaceDN w:val="0"/>
        <w:adjustRightInd w:val="0"/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- Tabela 07 - Estimativa de Valores Disponíveis para as Diretrizes, Objetivos e Metas a serem Financiados com Recursos vinculados à Assistência Social;</w:t>
      </w:r>
    </w:p>
    <w:p w14:paraId="23DF18EE" w14:textId="77777777" w:rsidR="00F3720F" w:rsidRDefault="00F3720F" w:rsidP="00F3720F">
      <w:pPr>
        <w:autoSpaceDE w:val="0"/>
        <w:autoSpaceDN w:val="0"/>
        <w:adjustRightInd w:val="0"/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</w:p>
    <w:p w14:paraId="3D0E180C" w14:textId="77777777" w:rsidR="00F3720F" w:rsidRDefault="00F3720F" w:rsidP="00F3720F">
      <w:pPr>
        <w:autoSpaceDE w:val="0"/>
        <w:autoSpaceDN w:val="0"/>
        <w:adjustRightInd w:val="0"/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VIII - Tabela 08 - Estimativa de Valores Disponíveis para as Diretrizes, Objetivos e Metas a serem Financiados com Recursos do RPPS;</w:t>
      </w:r>
    </w:p>
    <w:p w14:paraId="2272D918" w14:textId="70E284D0" w:rsidR="00F3720F" w:rsidRDefault="00F3720F" w:rsidP="00F3720F">
      <w:pPr>
        <w:autoSpaceDE w:val="0"/>
        <w:autoSpaceDN w:val="0"/>
        <w:adjustRightInd w:val="0"/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 - Tabela 09 Avaliação Global / Consolidação de Valores Disponíveis para as Diretrizes, Objetivos e Metas do PPA</w:t>
      </w:r>
    </w:p>
    <w:p w14:paraId="2AFF3534" w14:textId="60BD6132" w:rsidR="00F3720F" w:rsidRDefault="00F3720F" w:rsidP="00F3720F">
      <w:pPr>
        <w:spacing w:afterLines="30" w:after="72"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5C469706" w14:textId="77777777" w:rsidR="00F3720F" w:rsidRDefault="00F3720F" w:rsidP="00F3720F">
      <w:pPr>
        <w:spacing w:afterLines="30" w:after="72" w:line="360" w:lineRule="auto"/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1BA8CA4F" w14:textId="2F71241C" w:rsidR="00F3720F" w:rsidRDefault="00F3720F" w:rsidP="00F3720F">
      <w:pPr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Prefeito Municipal de Anta Gorda RS, aos 0</w:t>
      </w:r>
      <w:r w:rsidR="00020F5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dias do mês de </w:t>
      </w:r>
      <w:r w:rsidR="00020F51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2025.</w:t>
      </w:r>
    </w:p>
    <w:p w14:paraId="376D72B5" w14:textId="7CD66217" w:rsidR="00F3720F" w:rsidRDefault="00F3720F" w:rsidP="00F3720F">
      <w:pPr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</w:p>
    <w:p w14:paraId="477E127A" w14:textId="5871976E" w:rsidR="00F3720F" w:rsidRDefault="00F3720F" w:rsidP="00F3720F">
      <w:pPr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</w:p>
    <w:p w14:paraId="18CB3752" w14:textId="77777777" w:rsidR="00430EFE" w:rsidRDefault="00430EFE" w:rsidP="00F3720F">
      <w:pPr>
        <w:spacing w:afterLines="30" w:after="72" w:line="360" w:lineRule="auto"/>
        <w:ind w:firstLine="1416"/>
        <w:jc w:val="both"/>
        <w:rPr>
          <w:rFonts w:ascii="Arial" w:hAnsi="Arial" w:cs="Arial"/>
          <w:sz w:val="20"/>
          <w:szCs w:val="20"/>
        </w:rPr>
      </w:pPr>
    </w:p>
    <w:p w14:paraId="3565F7F1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</w:p>
    <w:p w14:paraId="23E597B8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Francisco David </w:t>
      </w:r>
      <w:proofErr w:type="spellStart"/>
      <w:r>
        <w:rPr>
          <w:rFonts w:ascii="Arial" w:hAnsi="Arial" w:cs="Arial"/>
          <w:sz w:val="20"/>
          <w:szCs w:val="20"/>
        </w:rPr>
        <w:t>Frighetto</w:t>
      </w:r>
      <w:proofErr w:type="spellEnd"/>
    </w:p>
    <w:p w14:paraId="39FA260A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Prefeito Municipal</w:t>
      </w:r>
    </w:p>
    <w:p w14:paraId="4C923050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b/>
          <w:sz w:val="20"/>
          <w:szCs w:val="20"/>
        </w:rPr>
      </w:pPr>
    </w:p>
    <w:p w14:paraId="1F544F5F" w14:textId="00B07717" w:rsidR="00F3720F" w:rsidRDefault="00F3720F" w:rsidP="00F3720F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Registre-se e publique-se</w:t>
      </w:r>
    </w:p>
    <w:p w14:paraId="0CD56DF2" w14:textId="72E7A66B" w:rsidR="00430EFE" w:rsidRDefault="00430EFE" w:rsidP="00F3720F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3BE8437B" w14:textId="77777777" w:rsidR="00430EFE" w:rsidRDefault="00430EFE" w:rsidP="00F3720F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075AEFB" w14:textId="77777777" w:rsidR="00F3720F" w:rsidRDefault="00F3720F" w:rsidP="00F3720F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3DC680E4" w14:textId="77777777" w:rsidR="00F3720F" w:rsidRDefault="00F3720F" w:rsidP="00F3720F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proofErr w:type="spellStart"/>
      <w:r>
        <w:rPr>
          <w:rFonts w:ascii="Arial" w:hAnsi="Arial" w:cs="Arial"/>
          <w:sz w:val="20"/>
          <w:szCs w:val="20"/>
          <w:lang w:eastAsia="ar-SA"/>
        </w:rPr>
        <w:t>Laiane</w:t>
      </w:r>
      <w:proofErr w:type="spellEnd"/>
      <w:r>
        <w:rPr>
          <w:rFonts w:ascii="Arial" w:hAnsi="Arial" w:cs="Arial"/>
          <w:sz w:val="20"/>
          <w:szCs w:val="20"/>
          <w:lang w:eastAsia="ar-SA"/>
        </w:rPr>
        <w:t xml:space="preserve"> Moretto</w:t>
      </w:r>
    </w:p>
    <w:p w14:paraId="034B7D08" w14:textId="77777777" w:rsidR="00F3720F" w:rsidRDefault="00F3720F" w:rsidP="00F3720F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>Secretária Municipal de Administração</w:t>
      </w:r>
    </w:p>
    <w:p w14:paraId="02083E74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14:paraId="11509182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</w:p>
    <w:p w14:paraId="5AEAD687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</w:p>
    <w:p w14:paraId="7E34D4FF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</w:p>
    <w:p w14:paraId="4BDC2E1A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</w:p>
    <w:p w14:paraId="58E171D6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</w:p>
    <w:p w14:paraId="5BD90924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</w:p>
    <w:p w14:paraId="30408139" w14:textId="77777777" w:rsidR="00F3720F" w:rsidRDefault="00F3720F" w:rsidP="00F3720F">
      <w:pPr>
        <w:spacing w:afterLines="30" w:after="72"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3720F" w:rsidSect="00A41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AF09C" w14:textId="77777777" w:rsidR="00351956" w:rsidRDefault="00351956">
      <w:pPr>
        <w:spacing w:after="0" w:line="240" w:lineRule="auto"/>
      </w:pPr>
      <w:r>
        <w:separator/>
      </w:r>
    </w:p>
  </w:endnote>
  <w:endnote w:type="continuationSeparator" w:id="0">
    <w:p w14:paraId="615879CD" w14:textId="77777777" w:rsidR="00351956" w:rsidRDefault="0035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BFA64" w14:textId="77777777" w:rsidR="00351956" w:rsidRDefault="00351956">
      <w:pPr>
        <w:spacing w:after="0" w:line="240" w:lineRule="auto"/>
      </w:pPr>
      <w:r>
        <w:separator/>
      </w:r>
    </w:p>
  </w:footnote>
  <w:footnote w:type="continuationSeparator" w:id="0">
    <w:p w14:paraId="548A3BA9" w14:textId="77777777" w:rsidR="00351956" w:rsidRDefault="0035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2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20F51"/>
    <w:rsid w:val="001A17E2"/>
    <w:rsid w:val="001D0AC1"/>
    <w:rsid w:val="00351956"/>
    <w:rsid w:val="003F2893"/>
    <w:rsid w:val="00430EFE"/>
    <w:rsid w:val="006162C2"/>
    <w:rsid w:val="006439DF"/>
    <w:rsid w:val="006F2B1A"/>
    <w:rsid w:val="008F7AAE"/>
    <w:rsid w:val="00967010"/>
    <w:rsid w:val="009757AE"/>
    <w:rsid w:val="00997666"/>
    <w:rsid w:val="00A416E2"/>
    <w:rsid w:val="00AE1186"/>
    <w:rsid w:val="00B62BBA"/>
    <w:rsid w:val="00C939A1"/>
    <w:rsid w:val="00CA18C1"/>
    <w:rsid w:val="00CC5219"/>
    <w:rsid w:val="00E16CB5"/>
    <w:rsid w:val="00E640B5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79AD8-7C9A-4ADC-B962-91333CE2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4</cp:revision>
  <cp:lastPrinted>2025-07-30T13:09:00Z</cp:lastPrinted>
  <dcterms:created xsi:type="dcterms:W3CDTF">2025-08-01T14:04:00Z</dcterms:created>
  <dcterms:modified xsi:type="dcterms:W3CDTF">2025-09-09T14:27:00Z</dcterms:modified>
</cp:coreProperties>
</file>