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3DB" w:rsidRDefault="004E13DB" w:rsidP="004E13DB">
      <w:pPr>
        <w:pStyle w:val="Corpodetexto"/>
        <w:jc w:val="center"/>
        <w:rPr>
          <w:rFonts w:ascii="Century Gothic" w:hAnsi="Century Gothic"/>
        </w:rPr>
      </w:pPr>
    </w:p>
    <w:p w:rsidR="004E13DB" w:rsidRPr="009139CC" w:rsidRDefault="004E13DB" w:rsidP="004E13DB">
      <w:pPr>
        <w:pStyle w:val="Corpodetexto"/>
        <w:jc w:val="center"/>
        <w:rPr>
          <w:rFonts w:ascii="Century Gothic" w:hAnsi="Century Gothic"/>
        </w:rPr>
      </w:pPr>
      <w:r w:rsidRPr="009139CC">
        <w:rPr>
          <w:rFonts w:ascii="Century Gothic" w:hAnsi="Century Gothic"/>
        </w:rPr>
        <w:t xml:space="preserve">   </w:t>
      </w:r>
      <w:r w:rsidR="00853514">
        <w:rPr>
          <w:rFonts w:ascii="Century Gothic" w:hAnsi="Century Gothic"/>
        </w:rPr>
        <w:t>PROPOSIÇÃO DE INDICAÇÃO 008/2023</w:t>
      </w:r>
    </w:p>
    <w:p w:rsidR="004E13DB" w:rsidRPr="009139CC" w:rsidRDefault="004E13DB" w:rsidP="004E13DB">
      <w:pPr>
        <w:pStyle w:val="Corpodetexto"/>
        <w:jc w:val="center"/>
        <w:rPr>
          <w:rFonts w:ascii="Century Gothic" w:hAnsi="Century Gothic"/>
        </w:rPr>
      </w:pPr>
    </w:p>
    <w:p w:rsidR="004E13DB" w:rsidRPr="009139CC" w:rsidRDefault="004E13DB" w:rsidP="004E13DB">
      <w:pPr>
        <w:pStyle w:val="Corpodetexto"/>
        <w:rPr>
          <w:rFonts w:ascii="Century Gothic" w:hAnsi="Century Gothic"/>
        </w:rPr>
      </w:pPr>
    </w:p>
    <w:p w:rsidR="004E13DB" w:rsidRPr="009139CC" w:rsidRDefault="004E13DB" w:rsidP="004E13DB">
      <w:pPr>
        <w:pStyle w:val="Corpodetexto"/>
        <w:rPr>
          <w:rFonts w:ascii="Century Gothic" w:hAnsi="Century Gothic"/>
        </w:rPr>
      </w:pPr>
    </w:p>
    <w:p w:rsidR="00647A25" w:rsidRPr="009139CC" w:rsidRDefault="004E13DB" w:rsidP="00853514">
      <w:pPr>
        <w:jc w:val="both"/>
        <w:rPr>
          <w:rFonts w:ascii="Century Gothic" w:hAnsi="Century Gothic"/>
        </w:rPr>
      </w:pPr>
      <w:r w:rsidRPr="009139CC">
        <w:rPr>
          <w:rFonts w:ascii="Century Gothic" w:hAnsi="Century Gothic"/>
        </w:rPr>
        <w:tab/>
      </w:r>
      <w:r w:rsidRPr="009139CC">
        <w:rPr>
          <w:rFonts w:ascii="Century Gothic" w:hAnsi="Century Gothic"/>
        </w:rPr>
        <w:tab/>
        <w:t>O Vereador que esta subscreve requer, ap</w:t>
      </w:r>
      <w:r w:rsidR="002115E2" w:rsidRPr="009139CC">
        <w:rPr>
          <w:rFonts w:ascii="Century Gothic" w:hAnsi="Century Gothic"/>
        </w:rPr>
        <w:t xml:space="preserve">ós as providências regimentais, </w:t>
      </w:r>
      <w:r w:rsidRPr="009139CC">
        <w:rPr>
          <w:rFonts w:ascii="Century Gothic" w:hAnsi="Century Gothic"/>
        </w:rPr>
        <w:t xml:space="preserve">seja </w:t>
      </w:r>
      <w:r w:rsidR="009139CC" w:rsidRPr="009139CC">
        <w:rPr>
          <w:rFonts w:ascii="Century Gothic" w:hAnsi="Century Gothic"/>
        </w:rPr>
        <w:t>encaminhado</w:t>
      </w:r>
      <w:r w:rsidR="002115E2" w:rsidRPr="009139CC">
        <w:rPr>
          <w:rFonts w:ascii="Century Gothic" w:hAnsi="Century Gothic"/>
        </w:rPr>
        <w:t xml:space="preserve"> ao</w:t>
      </w:r>
      <w:r w:rsidR="009139CC" w:rsidRPr="009139CC">
        <w:rPr>
          <w:rFonts w:ascii="Century Gothic" w:hAnsi="Century Gothic"/>
        </w:rPr>
        <w:t xml:space="preserve"> Poder</w:t>
      </w:r>
      <w:r w:rsidR="002115E2" w:rsidRPr="009139CC">
        <w:rPr>
          <w:rFonts w:ascii="Century Gothic" w:hAnsi="Century Gothic"/>
        </w:rPr>
        <w:t xml:space="preserve"> Executivo Municipal </w:t>
      </w:r>
      <w:r w:rsidR="009139CC" w:rsidRPr="009139CC">
        <w:rPr>
          <w:rFonts w:ascii="Century Gothic" w:hAnsi="Century Gothic"/>
        </w:rPr>
        <w:t xml:space="preserve">o anteprojeto de lei de minha autoria que </w:t>
      </w:r>
      <w:r w:rsidR="00853514" w:rsidRPr="00853514">
        <w:rPr>
          <w:rFonts w:ascii="Century Gothic" w:hAnsi="Century Gothic"/>
        </w:rPr>
        <w:t>Institui o Projeto Visão do Futuro que visa a</w:t>
      </w:r>
      <w:r w:rsidR="00853514">
        <w:rPr>
          <w:rFonts w:ascii="Century Gothic" w:hAnsi="Century Gothic"/>
        </w:rPr>
        <w:t xml:space="preserve"> </w:t>
      </w:r>
      <w:r w:rsidR="00853514" w:rsidRPr="00853514">
        <w:rPr>
          <w:rFonts w:ascii="Century Gothic" w:hAnsi="Century Gothic"/>
        </w:rPr>
        <w:t>Prevenção de Doenças Oculares no Município</w:t>
      </w:r>
      <w:r w:rsidR="00853514">
        <w:rPr>
          <w:rFonts w:ascii="Century Gothic" w:hAnsi="Century Gothic"/>
        </w:rPr>
        <w:t xml:space="preserve"> de </w:t>
      </w:r>
      <w:r w:rsidR="009139CC" w:rsidRPr="009139CC">
        <w:rPr>
          <w:rFonts w:ascii="Century Gothic" w:hAnsi="Century Gothic"/>
        </w:rPr>
        <w:t>Anta Gorda para que o Prefeito municipal avalie a possibilidade de encaminhar projeto de lei para sua criação.</w:t>
      </w:r>
    </w:p>
    <w:p w:rsidR="003422BA" w:rsidRPr="009139CC" w:rsidRDefault="003422BA" w:rsidP="003422BA">
      <w:pPr>
        <w:pStyle w:val="Corpodetexto"/>
        <w:rPr>
          <w:rFonts w:ascii="Century Gothic" w:hAnsi="Century Gothic"/>
        </w:rPr>
      </w:pPr>
    </w:p>
    <w:p w:rsidR="003422BA" w:rsidRPr="009139CC" w:rsidRDefault="003422BA" w:rsidP="00647A25">
      <w:pPr>
        <w:pStyle w:val="Corpodetexto"/>
        <w:jc w:val="center"/>
        <w:rPr>
          <w:rFonts w:ascii="Century Gothic" w:hAnsi="Century Gothic"/>
        </w:rPr>
      </w:pPr>
    </w:p>
    <w:p w:rsidR="00647A25" w:rsidRPr="009139CC" w:rsidRDefault="00647A25" w:rsidP="00647A25">
      <w:pPr>
        <w:pStyle w:val="Corpodetexto"/>
        <w:jc w:val="center"/>
        <w:rPr>
          <w:rFonts w:ascii="Century Gothic" w:hAnsi="Century Gothic"/>
        </w:rPr>
      </w:pPr>
      <w:r w:rsidRPr="009139CC">
        <w:rPr>
          <w:rFonts w:ascii="Century Gothic" w:hAnsi="Century Gothic"/>
        </w:rPr>
        <w:t>Justificativa:</w:t>
      </w:r>
    </w:p>
    <w:p w:rsidR="009139CC" w:rsidRPr="009139CC" w:rsidRDefault="009139CC" w:rsidP="00647A25">
      <w:pPr>
        <w:pStyle w:val="Corpodetexto"/>
        <w:jc w:val="center"/>
        <w:rPr>
          <w:rFonts w:ascii="Century Gothic" w:hAnsi="Century Gothic"/>
        </w:rPr>
      </w:pPr>
    </w:p>
    <w:p w:rsidR="00647A25" w:rsidRPr="00853514" w:rsidRDefault="00853514" w:rsidP="00853514">
      <w:pPr>
        <w:pStyle w:val="Corpodetexto"/>
        <w:ind w:firstLine="1418"/>
        <w:rPr>
          <w:rFonts w:ascii="Century Gothic" w:hAnsi="Century Gothic"/>
        </w:rPr>
      </w:pPr>
      <w:r w:rsidRPr="00853514">
        <w:rPr>
          <w:rFonts w:ascii="Century Gothic" w:hAnsi="Century Gothic"/>
        </w:rPr>
        <w:t xml:space="preserve">O Projeto Visão do Futuro </w:t>
      </w:r>
      <w:r>
        <w:rPr>
          <w:rFonts w:ascii="Century Gothic" w:hAnsi="Century Gothic"/>
        </w:rPr>
        <w:t xml:space="preserve">visa </w:t>
      </w:r>
      <w:r w:rsidRPr="00853514">
        <w:rPr>
          <w:rFonts w:ascii="Century Gothic" w:hAnsi="Century Gothic"/>
        </w:rPr>
        <w:t>oferece</w:t>
      </w:r>
      <w:r>
        <w:rPr>
          <w:rFonts w:ascii="Century Gothic" w:hAnsi="Century Gothic"/>
        </w:rPr>
        <w:t>r</w:t>
      </w:r>
      <w:r w:rsidRPr="00853514">
        <w:rPr>
          <w:rFonts w:ascii="Century Gothic" w:hAnsi="Century Gothic"/>
        </w:rPr>
        <w:t xml:space="preserve"> um atendimento oftalmológico a todos os</w:t>
      </w:r>
      <w:r>
        <w:rPr>
          <w:rFonts w:ascii="Century Gothic" w:hAnsi="Century Gothic"/>
        </w:rPr>
        <w:t xml:space="preserve"> </w:t>
      </w:r>
      <w:r w:rsidRPr="00853514">
        <w:rPr>
          <w:rFonts w:ascii="Century Gothic" w:hAnsi="Century Gothic"/>
        </w:rPr>
        <w:t>alunos matriculados no 1º Ano do Ensino Fundamental das Escolas. Esta ação é</w:t>
      </w:r>
      <w:r>
        <w:rPr>
          <w:rFonts w:ascii="Century Gothic" w:hAnsi="Century Gothic"/>
        </w:rPr>
        <w:t xml:space="preserve"> </w:t>
      </w:r>
      <w:r w:rsidRPr="00853514">
        <w:rPr>
          <w:rFonts w:ascii="Century Gothic" w:hAnsi="Century Gothic"/>
        </w:rPr>
        <w:t>importante pois cerca de 20% das crianças do ensino fundamental apresentam algum</w:t>
      </w:r>
      <w:r>
        <w:rPr>
          <w:rFonts w:ascii="Century Gothic" w:hAnsi="Century Gothic"/>
        </w:rPr>
        <w:t xml:space="preserve"> </w:t>
      </w:r>
      <w:r w:rsidRPr="00853514">
        <w:rPr>
          <w:rFonts w:ascii="Century Gothic" w:hAnsi="Century Gothic"/>
        </w:rPr>
        <w:t>tipo de problema visual.</w:t>
      </w:r>
      <w:r>
        <w:rPr>
          <w:rFonts w:ascii="Century Gothic" w:hAnsi="Century Gothic"/>
        </w:rPr>
        <w:t xml:space="preserve"> </w:t>
      </w:r>
      <w:r w:rsidRPr="00853514">
        <w:rPr>
          <w:rFonts w:ascii="Century Gothic" w:hAnsi="Century Gothic"/>
        </w:rPr>
        <w:t>Esses problemas podem não ser reconhecidos em tempo, caso não haja um</w:t>
      </w:r>
      <w:r>
        <w:rPr>
          <w:rFonts w:ascii="Century Gothic" w:hAnsi="Century Gothic"/>
        </w:rPr>
        <w:t xml:space="preserve"> </w:t>
      </w:r>
      <w:r w:rsidRPr="00853514">
        <w:rPr>
          <w:rFonts w:ascii="Century Gothic" w:hAnsi="Century Gothic"/>
        </w:rPr>
        <w:t>projeto de educação em saúde ocular que permita, mediante a observação do</w:t>
      </w:r>
      <w:r>
        <w:rPr>
          <w:rFonts w:ascii="Century Gothic" w:hAnsi="Century Gothic"/>
        </w:rPr>
        <w:t xml:space="preserve"> </w:t>
      </w:r>
      <w:r w:rsidRPr="00853514">
        <w:rPr>
          <w:rFonts w:ascii="Century Gothic" w:hAnsi="Century Gothic"/>
        </w:rPr>
        <w:t>desempenho visual e/ou da aplicação de testes simples, a detecção ou suspeita das</w:t>
      </w:r>
      <w:r>
        <w:rPr>
          <w:rFonts w:ascii="Century Gothic" w:hAnsi="Century Gothic"/>
        </w:rPr>
        <w:t xml:space="preserve"> </w:t>
      </w:r>
      <w:r w:rsidRPr="00853514">
        <w:rPr>
          <w:rFonts w:ascii="Century Gothic" w:hAnsi="Century Gothic"/>
        </w:rPr>
        <w:t xml:space="preserve">dificuldades do </w:t>
      </w:r>
      <w:r>
        <w:rPr>
          <w:rFonts w:ascii="Century Gothic" w:hAnsi="Century Gothic"/>
        </w:rPr>
        <w:t>aluno</w:t>
      </w:r>
      <w:r w:rsidRPr="00853514">
        <w:rPr>
          <w:rFonts w:ascii="Century Gothic" w:hAnsi="Century Gothic"/>
        </w:rPr>
        <w:t xml:space="preserve">. Se os </w:t>
      </w:r>
      <w:r>
        <w:rPr>
          <w:rFonts w:ascii="Century Gothic" w:hAnsi="Century Gothic"/>
        </w:rPr>
        <w:t xml:space="preserve">alunos </w:t>
      </w:r>
      <w:r w:rsidRPr="00853514">
        <w:rPr>
          <w:rFonts w:ascii="Century Gothic" w:hAnsi="Century Gothic"/>
        </w:rPr>
        <w:t>tiverem problemas oculares como estrabismo, grau alto de óculos ou</w:t>
      </w:r>
      <w:r>
        <w:rPr>
          <w:rFonts w:ascii="Century Gothic" w:hAnsi="Century Gothic"/>
        </w:rPr>
        <w:t xml:space="preserve"> </w:t>
      </w:r>
      <w:r w:rsidRPr="00853514">
        <w:rPr>
          <w:rFonts w:ascii="Century Gothic" w:hAnsi="Century Gothic"/>
        </w:rPr>
        <w:t>visão baixa, ela deve ser examinad</w:t>
      </w:r>
      <w:r>
        <w:rPr>
          <w:rFonts w:ascii="Century Gothic" w:hAnsi="Century Gothic"/>
        </w:rPr>
        <w:t>a já nos primeiros anos de vida,</w:t>
      </w:r>
      <w:r w:rsidRPr="00853514">
        <w:rPr>
          <w:rFonts w:ascii="Century Gothic" w:hAnsi="Century Gothic"/>
        </w:rPr>
        <w:t xml:space="preserve"> fazendo um trabalho de prevenção e conseguindo</w:t>
      </w:r>
      <w:r>
        <w:rPr>
          <w:rFonts w:ascii="Century Gothic" w:hAnsi="Century Gothic"/>
        </w:rPr>
        <w:t xml:space="preserve"> </w:t>
      </w:r>
      <w:r w:rsidRPr="00853514">
        <w:rPr>
          <w:rFonts w:ascii="Century Gothic" w:hAnsi="Century Gothic"/>
        </w:rPr>
        <w:t>atender uma necessidade essencial dessas crianças.</w:t>
      </w:r>
    </w:p>
    <w:p w:rsidR="00647A25" w:rsidRPr="009139CC" w:rsidRDefault="00647A25" w:rsidP="00647A25">
      <w:pPr>
        <w:pStyle w:val="Corpodetexto"/>
        <w:jc w:val="center"/>
        <w:rPr>
          <w:rFonts w:ascii="Century Gothic" w:hAnsi="Century Gothic"/>
        </w:rPr>
      </w:pPr>
    </w:p>
    <w:p w:rsidR="004E13DB" w:rsidRPr="009139CC" w:rsidRDefault="002115E2" w:rsidP="008A35AC">
      <w:pPr>
        <w:pStyle w:val="Corpodetexto"/>
        <w:ind w:firstLine="1560"/>
        <w:rPr>
          <w:rFonts w:ascii="Century Gothic" w:hAnsi="Century Gothic"/>
        </w:rPr>
      </w:pPr>
      <w:r w:rsidRPr="009139CC">
        <w:rPr>
          <w:rFonts w:ascii="Century Gothic" w:hAnsi="Century Gothic"/>
        </w:rPr>
        <w:t xml:space="preserve">                  </w:t>
      </w:r>
    </w:p>
    <w:p w:rsidR="004E13DB" w:rsidRPr="009139CC" w:rsidRDefault="004E13DB" w:rsidP="004E13DB">
      <w:pPr>
        <w:pStyle w:val="Corpodetexto"/>
        <w:jc w:val="center"/>
        <w:rPr>
          <w:rFonts w:ascii="Century Gothic" w:hAnsi="Century Gothic"/>
        </w:rPr>
      </w:pPr>
    </w:p>
    <w:p w:rsidR="004E13DB" w:rsidRPr="009139CC" w:rsidRDefault="004E13DB" w:rsidP="004E13DB">
      <w:pPr>
        <w:pStyle w:val="Corpodetexto"/>
        <w:jc w:val="center"/>
        <w:rPr>
          <w:rFonts w:ascii="Century Gothic" w:hAnsi="Century Gothic"/>
        </w:rPr>
      </w:pPr>
      <w:r w:rsidRPr="009139CC">
        <w:rPr>
          <w:rFonts w:ascii="Century Gothic" w:hAnsi="Century Gothic"/>
        </w:rPr>
        <w:t>Sala de Sessões,</w:t>
      </w:r>
      <w:r w:rsidR="003012B7" w:rsidRPr="009139CC">
        <w:rPr>
          <w:rFonts w:ascii="Century Gothic" w:hAnsi="Century Gothic"/>
        </w:rPr>
        <w:t xml:space="preserve"> </w:t>
      </w:r>
      <w:r w:rsidR="00853514">
        <w:rPr>
          <w:rFonts w:ascii="Century Gothic" w:hAnsi="Century Gothic"/>
        </w:rPr>
        <w:t>13</w:t>
      </w:r>
      <w:r w:rsidRPr="009139CC">
        <w:rPr>
          <w:rFonts w:ascii="Century Gothic" w:hAnsi="Century Gothic"/>
        </w:rPr>
        <w:t xml:space="preserve"> de</w:t>
      </w:r>
      <w:r w:rsidR="00853514">
        <w:rPr>
          <w:rFonts w:ascii="Century Gothic" w:hAnsi="Century Gothic"/>
        </w:rPr>
        <w:t xml:space="preserve"> març</w:t>
      </w:r>
      <w:r w:rsidR="009139CC" w:rsidRPr="009139CC">
        <w:rPr>
          <w:rFonts w:ascii="Century Gothic" w:hAnsi="Century Gothic"/>
        </w:rPr>
        <w:t>o</w:t>
      </w:r>
      <w:r w:rsidR="00853514">
        <w:rPr>
          <w:rFonts w:ascii="Century Gothic" w:hAnsi="Century Gothic"/>
        </w:rPr>
        <w:t xml:space="preserve"> de 2023</w:t>
      </w:r>
      <w:r w:rsidRPr="009139CC">
        <w:rPr>
          <w:rFonts w:ascii="Century Gothic" w:hAnsi="Century Gothic"/>
        </w:rPr>
        <w:t>.</w:t>
      </w:r>
    </w:p>
    <w:p w:rsidR="004E13DB" w:rsidRPr="009139CC" w:rsidRDefault="004E13DB" w:rsidP="004E13DB">
      <w:pPr>
        <w:pStyle w:val="Corpodetexto"/>
        <w:jc w:val="center"/>
        <w:rPr>
          <w:rFonts w:ascii="Century Gothic" w:hAnsi="Century Gothic"/>
        </w:rPr>
      </w:pPr>
    </w:p>
    <w:p w:rsidR="004E13DB" w:rsidRPr="009139CC" w:rsidRDefault="004E13DB" w:rsidP="004E13DB">
      <w:pPr>
        <w:rPr>
          <w:rFonts w:ascii="Century Gothic" w:hAnsi="Century Gothic"/>
        </w:rPr>
      </w:pPr>
    </w:p>
    <w:p w:rsidR="004E13DB" w:rsidRPr="009139CC" w:rsidRDefault="004E13DB" w:rsidP="004E13DB">
      <w:pPr>
        <w:rPr>
          <w:rFonts w:ascii="Century Gothic" w:hAnsi="Century Gothic"/>
        </w:rPr>
      </w:pPr>
    </w:p>
    <w:p w:rsidR="004E13DB" w:rsidRPr="009139CC" w:rsidRDefault="004E13DB" w:rsidP="004E13DB">
      <w:pPr>
        <w:rPr>
          <w:rFonts w:ascii="Century Gothic" w:hAnsi="Century Gothic"/>
        </w:rPr>
      </w:pPr>
    </w:p>
    <w:p w:rsidR="004E13DB" w:rsidRPr="009139CC" w:rsidRDefault="009139CC" w:rsidP="004E13DB">
      <w:pPr>
        <w:jc w:val="center"/>
        <w:rPr>
          <w:rFonts w:ascii="Century Gothic" w:hAnsi="Century Gothic"/>
        </w:rPr>
      </w:pPr>
      <w:r w:rsidRPr="009139CC">
        <w:rPr>
          <w:rFonts w:ascii="Century Gothic" w:hAnsi="Century Gothic"/>
        </w:rPr>
        <w:t>TIAGO TOLDO</w:t>
      </w:r>
    </w:p>
    <w:p w:rsidR="00947A7C" w:rsidRDefault="00264B61" w:rsidP="009139CC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VEREADOR UNIÃO BRASIL</w:t>
      </w:r>
      <w:r>
        <w:rPr>
          <w:rFonts w:ascii="Century Gothic" w:hAnsi="Century Gothic"/>
        </w:rPr>
        <w:br/>
      </w:r>
    </w:p>
    <w:p w:rsidR="008A35AC" w:rsidRPr="009139CC" w:rsidRDefault="008A35AC" w:rsidP="009139CC">
      <w:pPr>
        <w:jc w:val="center"/>
        <w:rPr>
          <w:rFonts w:ascii="Century Gothic" w:hAnsi="Century Gothic"/>
        </w:rPr>
      </w:pPr>
      <w:bookmarkStart w:id="0" w:name="_GoBack"/>
      <w:bookmarkEnd w:id="0"/>
    </w:p>
    <w:p w:rsidR="009139CC" w:rsidRPr="009139CC" w:rsidRDefault="009139CC" w:rsidP="009139CC">
      <w:pPr>
        <w:jc w:val="center"/>
        <w:rPr>
          <w:rFonts w:ascii="Century Gothic" w:hAnsi="Century Gothic"/>
        </w:rPr>
      </w:pPr>
    </w:p>
    <w:p w:rsidR="009139CC" w:rsidRPr="009139CC" w:rsidRDefault="009139CC" w:rsidP="00264B61">
      <w:pPr>
        <w:spacing w:line="360" w:lineRule="auto"/>
        <w:jc w:val="center"/>
        <w:rPr>
          <w:rFonts w:ascii="Century Gothic" w:hAnsi="Century Gothic"/>
        </w:rPr>
      </w:pPr>
      <w:r w:rsidRPr="009139CC">
        <w:rPr>
          <w:rFonts w:ascii="Century Gothic" w:hAnsi="Century Gothic"/>
        </w:rPr>
        <w:lastRenderedPageBreak/>
        <w:t>ANTEPROJETO DE LEI</w:t>
      </w:r>
    </w:p>
    <w:p w:rsidR="009139CC" w:rsidRPr="009139CC" w:rsidRDefault="009139CC" w:rsidP="00264B61">
      <w:pPr>
        <w:spacing w:line="360" w:lineRule="auto"/>
        <w:jc w:val="center"/>
        <w:rPr>
          <w:rFonts w:ascii="Century Gothic" w:hAnsi="Century Gothic"/>
        </w:rPr>
      </w:pPr>
    </w:p>
    <w:p w:rsidR="009139CC" w:rsidRPr="009139CC" w:rsidRDefault="009139CC" w:rsidP="00264B61">
      <w:pPr>
        <w:spacing w:line="360" w:lineRule="auto"/>
        <w:ind w:left="3828"/>
        <w:jc w:val="both"/>
        <w:rPr>
          <w:rFonts w:ascii="Century Gothic" w:hAnsi="Century Gothic"/>
        </w:rPr>
      </w:pPr>
      <w:r w:rsidRPr="009139CC">
        <w:rPr>
          <w:rFonts w:ascii="Century Gothic" w:hAnsi="Century Gothic"/>
        </w:rPr>
        <w:t xml:space="preserve"> “</w:t>
      </w:r>
      <w:r w:rsidR="00853514" w:rsidRPr="00853514">
        <w:rPr>
          <w:rFonts w:ascii="Century Gothic" w:hAnsi="Century Gothic"/>
        </w:rPr>
        <w:t>Institui o Projeto Visão do Futuro que visa a</w:t>
      </w:r>
      <w:r w:rsidR="00853514">
        <w:rPr>
          <w:rFonts w:ascii="Century Gothic" w:hAnsi="Century Gothic"/>
        </w:rPr>
        <w:t xml:space="preserve"> </w:t>
      </w:r>
      <w:r w:rsidR="00853514" w:rsidRPr="00853514">
        <w:rPr>
          <w:rFonts w:ascii="Century Gothic" w:hAnsi="Century Gothic"/>
        </w:rPr>
        <w:t>Prevenção de Doenças Oculares no Município</w:t>
      </w:r>
      <w:r w:rsidR="00853514">
        <w:rPr>
          <w:rFonts w:ascii="Century Gothic" w:hAnsi="Century Gothic"/>
        </w:rPr>
        <w:t xml:space="preserve"> </w:t>
      </w:r>
      <w:r w:rsidR="00853514" w:rsidRPr="00853514">
        <w:rPr>
          <w:rFonts w:ascii="Century Gothic" w:hAnsi="Century Gothic"/>
        </w:rPr>
        <w:t xml:space="preserve">de </w:t>
      </w:r>
      <w:r w:rsidR="00853514">
        <w:rPr>
          <w:rFonts w:ascii="Century Gothic" w:hAnsi="Century Gothic"/>
        </w:rPr>
        <w:t>Anta Gorda</w:t>
      </w:r>
      <w:r w:rsidR="00853514" w:rsidRPr="00853514">
        <w:rPr>
          <w:rFonts w:ascii="Century Gothic" w:hAnsi="Century Gothic"/>
        </w:rPr>
        <w:t xml:space="preserve">, e dá outras </w:t>
      </w:r>
      <w:proofErr w:type="gramStart"/>
      <w:r w:rsidR="00853514" w:rsidRPr="00853514">
        <w:rPr>
          <w:rFonts w:ascii="Century Gothic" w:hAnsi="Century Gothic"/>
        </w:rPr>
        <w:t>providências.</w:t>
      </w:r>
      <w:r w:rsidR="00853514">
        <w:rPr>
          <w:rFonts w:ascii="Century Gothic" w:hAnsi="Century Gothic"/>
        </w:rPr>
        <w:t>”</w:t>
      </w:r>
      <w:proofErr w:type="gramEnd"/>
    </w:p>
    <w:p w:rsidR="009139CC" w:rsidRPr="009139CC" w:rsidRDefault="009139CC" w:rsidP="00264B61">
      <w:pPr>
        <w:spacing w:line="360" w:lineRule="auto"/>
        <w:ind w:left="3828"/>
        <w:rPr>
          <w:rFonts w:ascii="Century Gothic" w:hAnsi="Century Gothic"/>
        </w:rPr>
      </w:pPr>
    </w:p>
    <w:p w:rsidR="00853514" w:rsidRPr="00853514" w:rsidRDefault="00853514" w:rsidP="00264B61">
      <w:pPr>
        <w:spacing w:line="360" w:lineRule="auto"/>
        <w:jc w:val="both"/>
        <w:rPr>
          <w:rFonts w:ascii="Century Gothic" w:hAnsi="Century Gothic"/>
        </w:rPr>
      </w:pPr>
      <w:r w:rsidRPr="00853514">
        <w:rPr>
          <w:rFonts w:ascii="Century Gothic" w:hAnsi="Century Gothic"/>
        </w:rPr>
        <w:t>Art. 1º Fica instituído o "Projeto Visão do Futuro" no âmbito do Município de</w:t>
      </w:r>
      <w:r>
        <w:rPr>
          <w:rFonts w:ascii="Century Gothic" w:hAnsi="Century Gothic"/>
        </w:rPr>
        <w:t xml:space="preserve"> Anta Gorda</w:t>
      </w:r>
      <w:r w:rsidRPr="00853514">
        <w:rPr>
          <w:rFonts w:ascii="Century Gothic" w:hAnsi="Century Gothic"/>
        </w:rPr>
        <w:t>, com o objetivo de desenvolver ações de promoção, prevenção e</w:t>
      </w:r>
      <w:r>
        <w:rPr>
          <w:rFonts w:ascii="Century Gothic" w:hAnsi="Century Gothic"/>
        </w:rPr>
        <w:t xml:space="preserve"> </w:t>
      </w:r>
      <w:r w:rsidRPr="00853514">
        <w:rPr>
          <w:rFonts w:ascii="Century Gothic" w:hAnsi="Century Gothic"/>
        </w:rPr>
        <w:t>recuperação da saúde oftalmológica de crianças que frequentem todas as escolas</w:t>
      </w:r>
      <w:r>
        <w:rPr>
          <w:rFonts w:ascii="Century Gothic" w:hAnsi="Century Gothic"/>
        </w:rPr>
        <w:t xml:space="preserve"> </w:t>
      </w:r>
      <w:r w:rsidRPr="00853514">
        <w:rPr>
          <w:rFonts w:ascii="Century Gothic" w:hAnsi="Century Gothic"/>
        </w:rPr>
        <w:t xml:space="preserve">localizadas no território do Município de </w:t>
      </w:r>
      <w:r>
        <w:rPr>
          <w:rFonts w:ascii="Century Gothic" w:hAnsi="Century Gothic"/>
        </w:rPr>
        <w:t>Anta Gorda</w:t>
      </w:r>
      <w:r w:rsidRPr="00853514">
        <w:rPr>
          <w:rFonts w:ascii="Century Gothic" w:hAnsi="Century Gothic"/>
        </w:rPr>
        <w:t>.</w:t>
      </w:r>
    </w:p>
    <w:p w:rsidR="00853514" w:rsidRPr="00853514" w:rsidRDefault="00853514" w:rsidP="00264B61">
      <w:pPr>
        <w:spacing w:line="360" w:lineRule="auto"/>
        <w:jc w:val="both"/>
        <w:rPr>
          <w:rFonts w:ascii="Century Gothic" w:hAnsi="Century Gothic"/>
        </w:rPr>
      </w:pPr>
      <w:r w:rsidRPr="00853514">
        <w:rPr>
          <w:rFonts w:ascii="Century Gothic" w:hAnsi="Century Gothic"/>
        </w:rPr>
        <w:t>Art. 2º As ações pertinentes ao projeto instituído pelo artigo 1º desta Lei serão</w:t>
      </w:r>
      <w:r>
        <w:rPr>
          <w:rFonts w:ascii="Century Gothic" w:hAnsi="Century Gothic"/>
        </w:rPr>
        <w:t xml:space="preserve"> </w:t>
      </w:r>
      <w:r w:rsidRPr="00853514">
        <w:rPr>
          <w:rFonts w:ascii="Century Gothic" w:hAnsi="Century Gothic"/>
        </w:rPr>
        <w:t>realizadas através da Secretaria de Saúde, em</w:t>
      </w:r>
      <w:r>
        <w:rPr>
          <w:rFonts w:ascii="Century Gothic" w:hAnsi="Century Gothic"/>
        </w:rPr>
        <w:t xml:space="preserve"> </w:t>
      </w:r>
      <w:r w:rsidRPr="00853514">
        <w:rPr>
          <w:rFonts w:ascii="Century Gothic" w:hAnsi="Century Gothic"/>
        </w:rPr>
        <w:t>cooperação com a Secretaria de Educação, sem cobrança de qualquer</w:t>
      </w:r>
      <w:r>
        <w:rPr>
          <w:rFonts w:ascii="Century Gothic" w:hAnsi="Century Gothic"/>
        </w:rPr>
        <w:t xml:space="preserve"> </w:t>
      </w:r>
      <w:r w:rsidRPr="00853514">
        <w:rPr>
          <w:rFonts w:ascii="Century Gothic" w:hAnsi="Century Gothic"/>
        </w:rPr>
        <w:t>encargo.</w:t>
      </w:r>
    </w:p>
    <w:p w:rsidR="00853514" w:rsidRPr="00853514" w:rsidRDefault="00853514" w:rsidP="00264B61">
      <w:pPr>
        <w:spacing w:line="360" w:lineRule="auto"/>
        <w:jc w:val="both"/>
        <w:rPr>
          <w:rFonts w:ascii="Century Gothic" w:hAnsi="Century Gothic"/>
        </w:rPr>
      </w:pPr>
      <w:r w:rsidRPr="00853514">
        <w:rPr>
          <w:rFonts w:ascii="Century Gothic" w:hAnsi="Century Gothic"/>
        </w:rPr>
        <w:t xml:space="preserve">Art. 3º O Projeto que trata o artigo 1º desta Lei, </w:t>
      </w:r>
      <w:proofErr w:type="gramStart"/>
      <w:r w:rsidRPr="00853514">
        <w:rPr>
          <w:rFonts w:ascii="Century Gothic" w:hAnsi="Century Gothic"/>
        </w:rPr>
        <w:t>consiste</w:t>
      </w:r>
      <w:proofErr w:type="gramEnd"/>
      <w:r w:rsidRPr="00853514">
        <w:rPr>
          <w:rFonts w:ascii="Century Gothic" w:hAnsi="Century Gothic"/>
        </w:rPr>
        <w:t xml:space="preserve"> na:</w:t>
      </w:r>
    </w:p>
    <w:p w:rsidR="00853514" w:rsidRPr="00853514" w:rsidRDefault="00853514" w:rsidP="00264B61">
      <w:pPr>
        <w:spacing w:line="360" w:lineRule="auto"/>
        <w:jc w:val="both"/>
        <w:rPr>
          <w:rFonts w:ascii="Century Gothic" w:hAnsi="Century Gothic"/>
        </w:rPr>
      </w:pPr>
      <w:r w:rsidRPr="00853514">
        <w:rPr>
          <w:rFonts w:ascii="Century Gothic" w:hAnsi="Century Gothic"/>
        </w:rPr>
        <w:t>I - Realização anual de testes de visão por parte da Secretaria Municipal da</w:t>
      </w:r>
      <w:r w:rsidR="00264B61">
        <w:rPr>
          <w:rFonts w:ascii="Century Gothic" w:hAnsi="Century Gothic"/>
        </w:rPr>
        <w:t xml:space="preserve"> </w:t>
      </w:r>
      <w:r w:rsidRPr="00853514">
        <w:rPr>
          <w:rFonts w:ascii="Century Gothic" w:hAnsi="Century Gothic"/>
        </w:rPr>
        <w:t xml:space="preserve">Saúde em todas as escolas localizadas no território do Município de </w:t>
      </w:r>
      <w:r w:rsidR="00264B61">
        <w:rPr>
          <w:rFonts w:ascii="Century Gothic" w:hAnsi="Century Gothic"/>
        </w:rPr>
        <w:t>Anta Gorda</w:t>
      </w:r>
      <w:r w:rsidRPr="00853514">
        <w:rPr>
          <w:rFonts w:ascii="Century Gothic" w:hAnsi="Century Gothic"/>
        </w:rPr>
        <w:t>.</w:t>
      </w:r>
    </w:p>
    <w:p w:rsidR="00853514" w:rsidRPr="00853514" w:rsidRDefault="00853514" w:rsidP="00264B61">
      <w:pPr>
        <w:spacing w:line="360" w:lineRule="auto"/>
        <w:jc w:val="both"/>
        <w:rPr>
          <w:rFonts w:ascii="Century Gothic" w:hAnsi="Century Gothic"/>
        </w:rPr>
      </w:pPr>
      <w:r w:rsidRPr="00853514">
        <w:rPr>
          <w:rFonts w:ascii="Century Gothic" w:hAnsi="Century Gothic"/>
        </w:rPr>
        <w:t>II- Garantia de ações de identificação de doenças dos olhos, por meio de triagem</w:t>
      </w:r>
      <w:r w:rsidR="00264B61">
        <w:rPr>
          <w:rFonts w:ascii="Century Gothic" w:hAnsi="Century Gothic"/>
        </w:rPr>
        <w:t xml:space="preserve"> </w:t>
      </w:r>
      <w:r w:rsidRPr="00853514">
        <w:rPr>
          <w:rFonts w:ascii="Century Gothic" w:hAnsi="Century Gothic"/>
        </w:rPr>
        <w:t>junto a todas as escolas.</w:t>
      </w:r>
    </w:p>
    <w:p w:rsidR="00853514" w:rsidRPr="00853514" w:rsidRDefault="00853514" w:rsidP="00264B61">
      <w:pPr>
        <w:spacing w:line="360" w:lineRule="auto"/>
        <w:jc w:val="both"/>
        <w:rPr>
          <w:rFonts w:ascii="Century Gothic" w:hAnsi="Century Gothic"/>
        </w:rPr>
      </w:pPr>
      <w:r w:rsidRPr="00853514">
        <w:rPr>
          <w:rFonts w:ascii="Century Gothic" w:hAnsi="Century Gothic"/>
        </w:rPr>
        <w:t>Art. 4º Para efeito desta Lei, o poder Executivo manterá cadastro específico de</w:t>
      </w:r>
      <w:r w:rsidR="00264B61">
        <w:rPr>
          <w:rFonts w:ascii="Century Gothic" w:hAnsi="Century Gothic"/>
        </w:rPr>
        <w:t xml:space="preserve"> </w:t>
      </w:r>
      <w:r w:rsidRPr="00853514">
        <w:rPr>
          <w:rFonts w:ascii="Century Gothic" w:hAnsi="Century Gothic"/>
        </w:rPr>
        <w:t>todos os alunos beneficiados pelo Projeto, visando acompanhar e monitorar o</w:t>
      </w:r>
      <w:r w:rsidR="00264B61">
        <w:rPr>
          <w:rFonts w:ascii="Century Gothic" w:hAnsi="Century Gothic"/>
        </w:rPr>
        <w:t xml:space="preserve"> </w:t>
      </w:r>
      <w:r w:rsidRPr="00853514">
        <w:rPr>
          <w:rFonts w:ascii="Century Gothic" w:hAnsi="Century Gothic"/>
        </w:rPr>
        <w:t>desempenho de cada um dos atendidos.</w:t>
      </w:r>
    </w:p>
    <w:p w:rsidR="00853514" w:rsidRPr="00853514" w:rsidRDefault="00853514" w:rsidP="00264B61">
      <w:pPr>
        <w:spacing w:line="360" w:lineRule="auto"/>
        <w:jc w:val="both"/>
        <w:rPr>
          <w:rFonts w:ascii="Century Gothic" w:hAnsi="Century Gothic"/>
        </w:rPr>
      </w:pPr>
      <w:r w:rsidRPr="00853514">
        <w:rPr>
          <w:rFonts w:ascii="Century Gothic" w:hAnsi="Century Gothic"/>
        </w:rPr>
        <w:t>Parágrafo único. Cópia do cadastro especifico constante no caput deste artigo</w:t>
      </w:r>
      <w:r w:rsidR="00264B61">
        <w:rPr>
          <w:rFonts w:ascii="Century Gothic" w:hAnsi="Century Gothic"/>
        </w:rPr>
        <w:t xml:space="preserve"> </w:t>
      </w:r>
      <w:r w:rsidRPr="00853514">
        <w:rPr>
          <w:rFonts w:ascii="Century Gothic" w:hAnsi="Century Gothic"/>
        </w:rPr>
        <w:t>deverá ser encaminhado para conhecimento dos responsáveis pelos respectivos</w:t>
      </w:r>
      <w:r w:rsidR="00264B61">
        <w:rPr>
          <w:rFonts w:ascii="Century Gothic" w:hAnsi="Century Gothic"/>
        </w:rPr>
        <w:t xml:space="preserve"> </w:t>
      </w:r>
      <w:r w:rsidRPr="00853514">
        <w:rPr>
          <w:rFonts w:ascii="Century Gothic" w:hAnsi="Century Gothic"/>
        </w:rPr>
        <w:t>alunos.</w:t>
      </w:r>
    </w:p>
    <w:p w:rsidR="00853514" w:rsidRPr="00853514" w:rsidRDefault="00853514" w:rsidP="00264B61">
      <w:pPr>
        <w:spacing w:line="360" w:lineRule="auto"/>
        <w:jc w:val="both"/>
        <w:rPr>
          <w:rFonts w:ascii="Century Gothic" w:hAnsi="Century Gothic"/>
        </w:rPr>
      </w:pPr>
      <w:r w:rsidRPr="00853514">
        <w:rPr>
          <w:rFonts w:ascii="Century Gothic" w:hAnsi="Century Gothic"/>
        </w:rPr>
        <w:lastRenderedPageBreak/>
        <w:t>Art. 5º O Poder Executivo, se necessário, fica autorizado a celebrar contratos,</w:t>
      </w:r>
      <w:r w:rsidR="00264B61">
        <w:rPr>
          <w:rFonts w:ascii="Century Gothic" w:hAnsi="Century Gothic"/>
        </w:rPr>
        <w:t xml:space="preserve"> </w:t>
      </w:r>
      <w:r w:rsidRPr="00853514">
        <w:rPr>
          <w:rFonts w:ascii="Century Gothic" w:hAnsi="Century Gothic"/>
        </w:rPr>
        <w:t>convênios, parcerias e outros instrumentos similares, objetivando a operacionalização</w:t>
      </w:r>
      <w:r w:rsidR="00264B61">
        <w:rPr>
          <w:rFonts w:ascii="Century Gothic" w:hAnsi="Century Gothic"/>
        </w:rPr>
        <w:t xml:space="preserve"> </w:t>
      </w:r>
      <w:r w:rsidRPr="00853514">
        <w:rPr>
          <w:rFonts w:ascii="Century Gothic" w:hAnsi="Century Gothic"/>
        </w:rPr>
        <w:t>das ações previstas nesta Lei.</w:t>
      </w:r>
    </w:p>
    <w:p w:rsidR="00853514" w:rsidRPr="00853514" w:rsidRDefault="00853514" w:rsidP="00264B61">
      <w:pPr>
        <w:spacing w:line="360" w:lineRule="auto"/>
        <w:jc w:val="both"/>
        <w:rPr>
          <w:rFonts w:ascii="Century Gothic" w:hAnsi="Century Gothic"/>
        </w:rPr>
      </w:pPr>
      <w:r w:rsidRPr="00853514">
        <w:rPr>
          <w:rFonts w:ascii="Century Gothic" w:hAnsi="Century Gothic"/>
        </w:rPr>
        <w:t>Art. 6º Eventuais despesas decorrentes da presente Lei serão suportadas por</w:t>
      </w:r>
      <w:r w:rsidR="00264B61">
        <w:rPr>
          <w:rFonts w:ascii="Century Gothic" w:hAnsi="Century Gothic"/>
        </w:rPr>
        <w:t xml:space="preserve"> </w:t>
      </w:r>
      <w:r w:rsidRPr="00853514">
        <w:rPr>
          <w:rFonts w:ascii="Century Gothic" w:hAnsi="Century Gothic"/>
        </w:rPr>
        <w:t>Dotações Orçamentárias próprias, já inseridas no Orçamento vigente.</w:t>
      </w:r>
    </w:p>
    <w:p w:rsidR="00853514" w:rsidRPr="00853514" w:rsidRDefault="00853514" w:rsidP="00264B61">
      <w:pPr>
        <w:spacing w:line="360" w:lineRule="auto"/>
        <w:jc w:val="both"/>
        <w:rPr>
          <w:rFonts w:ascii="Century Gothic" w:hAnsi="Century Gothic"/>
        </w:rPr>
      </w:pPr>
      <w:r w:rsidRPr="00853514">
        <w:rPr>
          <w:rFonts w:ascii="Century Gothic" w:hAnsi="Century Gothic"/>
        </w:rPr>
        <w:t>Art. 7º Esta Lei entra em vigor na data de sua publicação.</w:t>
      </w:r>
    </w:p>
    <w:p w:rsidR="009139CC" w:rsidRPr="009139CC" w:rsidRDefault="009139CC" w:rsidP="00264B61">
      <w:pPr>
        <w:spacing w:line="360" w:lineRule="auto"/>
        <w:jc w:val="both"/>
        <w:rPr>
          <w:rFonts w:ascii="Century Gothic" w:hAnsi="Century Gothic"/>
        </w:rPr>
      </w:pPr>
    </w:p>
    <w:p w:rsidR="009139CC" w:rsidRPr="009139CC" w:rsidRDefault="009139CC" w:rsidP="00264B61">
      <w:pPr>
        <w:spacing w:line="360" w:lineRule="auto"/>
        <w:jc w:val="both"/>
        <w:rPr>
          <w:rFonts w:ascii="Century Gothic" w:hAnsi="Century Gothic"/>
        </w:rPr>
      </w:pPr>
      <w:r w:rsidRPr="009139CC">
        <w:rPr>
          <w:rFonts w:ascii="Century Gothic" w:hAnsi="Century Gothic"/>
        </w:rPr>
        <w:t>GABINETE DO PREFEITO DE ANTA</w:t>
      </w:r>
      <w:r w:rsidR="00264B61">
        <w:rPr>
          <w:rFonts w:ascii="Century Gothic" w:hAnsi="Century Gothic"/>
        </w:rPr>
        <w:t xml:space="preserve"> GORDA, em ____ de _____ </w:t>
      </w:r>
      <w:proofErr w:type="spellStart"/>
      <w:r w:rsidR="00264B61">
        <w:rPr>
          <w:rFonts w:ascii="Century Gothic" w:hAnsi="Century Gothic"/>
        </w:rPr>
        <w:t>de</w:t>
      </w:r>
      <w:proofErr w:type="spellEnd"/>
      <w:r w:rsidR="00264B61">
        <w:rPr>
          <w:rFonts w:ascii="Century Gothic" w:hAnsi="Century Gothic"/>
        </w:rPr>
        <w:t xml:space="preserve"> 2023</w:t>
      </w:r>
      <w:r w:rsidRPr="009139CC">
        <w:rPr>
          <w:rFonts w:ascii="Century Gothic" w:hAnsi="Century Gothic"/>
        </w:rPr>
        <w:t>.</w:t>
      </w:r>
    </w:p>
    <w:p w:rsidR="009139CC" w:rsidRPr="009139CC" w:rsidRDefault="009139CC" w:rsidP="00264B61">
      <w:pPr>
        <w:spacing w:line="360" w:lineRule="auto"/>
        <w:jc w:val="both"/>
        <w:rPr>
          <w:rFonts w:ascii="Century Gothic" w:hAnsi="Century Gothic"/>
        </w:rPr>
      </w:pPr>
    </w:p>
    <w:p w:rsidR="009139CC" w:rsidRPr="009139CC" w:rsidRDefault="009139CC" w:rsidP="009139CC">
      <w:pPr>
        <w:jc w:val="both"/>
        <w:rPr>
          <w:rFonts w:ascii="Century Gothic" w:hAnsi="Century Gothic"/>
        </w:rPr>
      </w:pPr>
    </w:p>
    <w:p w:rsidR="009139CC" w:rsidRPr="009139CC" w:rsidRDefault="009139CC" w:rsidP="009139CC">
      <w:pPr>
        <w:jc w:val="both"/>
        <w:rPr>
          <w:rFonts w:ascii="Century Gothic" w:hAnsi="Century Gothic"/>
        </w:rPr>
      </w:pPr>
      <w:r w:rsidRPr="009139CC">
        <w:rPr>
          <w:rFonts w:ascii="Century Gothic" w:hAnsi="Century Gothic"/>
        </w:rPr>
        <w:t xml:space="preserve">                                                                      </w:t>
      </w:r>
    </w:p>
    <w:p w:rsidR="009139CC" w:rsidRPr="009139CC" w:rsidRDefault="009139CC" w:rsidP="009139CC">
      <w:pPr>
        <w:jc w:val="right"/>
        <w:rPr>
          <w:rFonts w:ascii="Century Gothic" w:hAnsi="Century Gothic"/>
        </w:rPr>
      </w:pPr>
      <w:r w:rsidRPr="009139CC">
        <w:rPr>
          <w:rFonts w:ascii="Century Gothic" w:hAnsi="Century Gothic"/>
        </w:rPr>
        <w:t>FRANCISCO DAVID FRIGUETTO</w:t>
      </w:r>
    </w:p>
    <w:p w:rsidR="009139CC" w:rsidRPr="009139CC" w:rsidRDefault="009139CC" w:rsidP="009139CC">
      <w:pPr>
        <w:jc w:val="both"/>
        <w:rPr>
          <w:rFonts w:ascii="Century Gothic" w:hAnsi="Century Gothic"/>
        </w:rPr>
      </w:pPr>
      <w:r w:rsidRPr="009139CC">
        <w:rPr>
          <w:rFonts w:ascii="Century Gothic" w:hAnsi="Century Gothic"/>
        </w:rPr>
        <w:t xml:space="preserve">   </w:t>
      </w:r>
      <w:r>
        <w:rPr>
          <w:rFonts w:ascii="Century Gothic" w:hAnsi="Century Gothic"/>
        </w:rPr>
        <w:t xml:space="preserve">          </w:t>
      </w:r>
      <w:r w:rsidRPr="009139CC">
        <w:rPr>
          <w:rFonts w:ascii="Century Gothic" w:hAnsi="Century Gothic"/>
        </w:rPr>
        <w:t xml:space="preserve">                               </w:t>
      </w:r>
      <w:r>
        <w:rPr>
          <w:rFonts w:ascii="Century Gothic" w:hAnsi="Century Gothic"/>
        </w:rPr>
        <w:t xml:space="preserve">                                </w:t>
      </w:r>
      <w:r w:rsidRPr="009139CC">
        <w:rPr>
          <w:rFonts w:ascii="Century Gothic" w:hAnsi="Century Gothic"/>
        </w:rPr>
        <w:t xml:space="preserve">        </w:t>
      </w:r>
      <w:r>
        <w:rPr>
          <w:rFonts w:ascii="Century Gothic" w:hAnsi="Century Gothic"/>
        </w:rPr>
        <w:t xml:space="preserve">Prefeito Municipal </w:t>
      </w:r>
    </w:p>
    <w:p w:rsidR="009139CC" w:rsidRPr="009139CC" w:rsidRDefault="009139CC" w:rsidP="009139CC">
      <w:pPr>
        <w:jc w:val="both"/>
        <w:rPr>
          <w:rFonts w:ascii="Century Gothic" w:hAnsi="Century Gothic"/>
        </w:rPr>
      </w:pPr>
    </w:p>
    <w:p w:rsidR="009139CC" w:rsidRPr="009139CC" w:rsidRDefault="009139CC" w:rsidP="009139CC">
      <w:pPr>
        <w:rPr>
          <w:rFonts w:ascii="Century Gothic" w:hAnsi="Century Gothic"/>
        </w:rPr>
      </w:pPr>
      <w:r w:rsidRPr="009139CC">
        <w:rPr>
          <w:rFonts w:ascii="Century Gothic" w:hAnsi="Century Gothic"/>
        </w:rPr>
        <w:t>REGISTRE-SE E PUBLIQUE-SE</w:t>
      </w:r>
    </w:p>
    <w:p w:rsidR="009139CC" w:rsidRDefault="009139CC" w:rsidP="009139CC">
      <w:pPr>
        <w:jc w:val="both"/>
        <w:rPr>
          <w:rFonts w:ascii="Century Gothic" w:hAnsi="Century Gothic"/>
        </w:rPr>
      </w:pPr>
    </w:p>
    <w:p w:rsidR="009139CC" w:rsidRDefault="009139CC" w:rsidP="009139CC">
      <w:pPr>
        <w:jc w:val="both"/>
        <w:rPr>
          <w:rFonts w:ascii="Century Gothic" w:hAnsi="Century Gothic"/>
        </w:rPr>
      </w:pPr>
    </w:p>
    <w:p w:rsidR="009139CC" w:rsidRDefault="009139CC" w:rsidP="009139CC">
      <w:pPr>
        <w:jc w:val="both"/>
        <w:rPr>
          <w:rFonts w:ascii="Century Gothic" w:hAnsi="Century Gothic"/>
        </w:rPr>
      </w:pPr>
    </w:p>
    <w:p w:rsidR="009139CC" w:rsidRDefault="009139CC" w:rsidP="009139CC">
      <w:pPr>
        <w:jc w:val="both"/>
        <w:rPr>
          <w:rFonts w:ascii="Century Gothic" w:hAnsi="Century Gothic"/>
        </w:rPr>
      </w:pPr>
    </w:p>
    <w:p w:rsidR="009139CC" w:rsidRDefault="009139CC" w:rsidP="009139CC">
      <w:pPr>
        <w:jc w:val="both"/>
        <w:rPr>
          <w:rFonts w:ascii="Century Gothic" w:hAnsi="Century Gothic"/>
        </w:rPr>
      </w:pPr>
    </w:p>
    <w:p w:rsidR="009139CC" w:rsidRPr="009139CC" w:rsidRDefault="009139CC" w:rsidP="009139CC">
      <w:pPr>
        <w:jc w:val="both"/>
        <w:rPr>
          <w:rFonts w:ascii="Century Gothic" w:hAnsi="Century Gothic"/>
        </w:rPr>
      </w:pPr>
    </w:p>
    <w:p w:rsidR="009139CC" w:rsidRPr="009139CC" w:rsidRDefault="009139CC" w:rsidP="009139CC">
      <w:pPr>
        <w:jc w:val="both"/>
        <w:rPr>
          <w:rFonts w:ascii="Century Gothic" w:hAnsi="Century Gothic"/>
        </w:rPr>
      </w:pPr>
      <w:r w:rsidRPr="009139CC">
        <w:rPr>
          <w:rFonts w:ascii="Century Gothic" w:hAnsi="Century Gothic"/>
        </w:rPr>
        <w:t>__________</w:t>
      </w:r>
      <w:r w:rsidR="00264B61">
        <w:rPr>
          <w:rFonts w:ascii="Century Gothic" w:hAnsi="Century Gothic"/>
        </w:rPr>
        <w:t>______________________________</w:t>
      </w:r>
    </w:p>
    <w:p w:rsidR="009139CC" w:rsidRPr="009139CC" w:rsidRDefault="009139CC" w:rsidP="009139CC">
      <w:pPr>
        <w:jc w:val="both"/>
        <w:rPr>
          <w:rFonts w:ascii="Century Gothic" w:hAnsi="Century Gothic"/>
        </w:rPr>
      </w:pPr>
      <w:r w:rsidRPr="009139CC">
        <w:rPr>
          <w:rFonts w:ascii="Century Gothic" w:hAnsi="Century Gothic"/>
        </w:rPr>
        <w:t xml:space="preserve">                             AUTORIA</w:t>
      </w:r>
    </w:p>
    <w:p w:rsidR="009139CC" w:rsidRPr="009139CC" w:rsidRDefault="009139CC" w:rsidP="009139CC">
      <w:pPr>
        <w:jc w:val="both"/>
        <w:rPr>
          <w:rFonts w:ascii="Century Gothic" w:hAnsi="Century Gothic"/>
        </w:rPr>
      </w:pPr>
      <w:r w:rsidRPr="009139CC">
        <w:rPr>
          <w:rFonts w:ascii="Century Gothic" w:hAnsi="Century Gothic"/>
        </w:rPr>
        <w:t xml:space="preserve">           VEREADOR TIAGO TOLDO </w:t>
      </w:r>
    </w:p>
    <w:p w:rsidR="009139CC" w:rsidRPr="009139CC" w:rsidRDefault="009139CC" w:rsidP="009139CC">
      <w:pPr>
        <w:jc w:val="both"/>
        <w:rPr>
          <w:rFonts w:ascii="Century Gothic" w:hAnsi="Century Gothic"/>
        </w:rPr>
      </w:pPr>
      <w:r w:rsidRPr="009139CC">
        <w:rPr>
          <w:rFonts w:ascii="Century Gothic" w:hAnsi="Century Gothic"/>
        </w:rPr>
        <w:t xml:space="preserve">   </w:t>
      </w:r>
      <w:r w:rsidR="00264B61">
        <w:rPr>
          <w:rFonts w:ascii="Century Gothic" w:hAnsi="Century Gothic"/>
        </w:rPr>
        <w:t xml:space="preserve">                   UNIÃO BRASIL</w:t>
      </w:r>
    </w:p>
    <w:p w:rsidR="009139CC" w:rsidRPr="009139CC" w:rsidRDefault="009139CC" w:rsidP="009139CC">
      <w:pPr>
        <w:jc w:val="center"/>
        <w:rPr>
          <w:rFonts w:ascii="Century Gothic" w:hAnsi="Century Gothic"/>
        </w:rPr>
      </w:pPr>
    </w:p>
    <w:sectPr w:rsidR="009139CC" w:rsidRPr="009139CC" w:rsidSect="00940E93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3DB"/>
    <w:rsid w:val="000925B3"/>
    <w:rsid w:val="00196EE0"/>
    <w:rsid w:val="002115E2"/>
    <w:rsid w:val="00264B61"/>
    <w:rsid w:val="002D798B"/>
    <w:rsid w:val="002E2EA4"/>
    <w:rsid w:val="003012B7"/>
    <w:rsid w:val="003422BA"/>
    <w:rsid w:val="0035308E"/>
    <w:rsid w:val="00483FE8"/>
    <w:rsid w:val="004E13DB"/>
    <w:rsid w:val="00647A25"/>
    <w:rsid w:val="00647BF0"/>
    <w:rsid w:val="006A5E84"/>
    <w:rsid w:val="006D4599"/>
    <w:rsid w:val="007F6682"/>
    <w:rsid w:val="00853514"/>
    <w:rsid w:val="008A35AC"/>
    <w:rsid w:val="009139CC"/>
    <w:rsid w:val="00940E93"/>
    <w:rsid w:val="00947A7C"/>
    <w:rsid w:val="00C65356"/>
    <w:rsid w:val="00DD0C8F"/>
    <w:rsid w:val="00F7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E9B03"/>
  <w15:chartTrackingRefBased/>
  <w15:docId w15:val="{095094C4-96A5-4806-B443-2609EE07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E13DB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4E13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30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308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539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Camara02</dc:creator>
  <cp:keywords/>
  <dc:description/>
  <cp:lastModifiedBy>Ana</cp:lastModifiedBy>
  <cp:revision>7</cp:revision>
  <cp:lastPrinted>2023-03-13T11:54:00Z</cp:lastPrinted>
  <dcterms:created xsi:type="dcterms:W3CDTF">2021-05-10T11:30:00Z</dcterms:created>
  <dcterms:modified xsi:type="dcterms:W3CDTF">2023-03-13T11:56:00Z</dcterms:modified>
</cp:coreProperties>
</file>